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73B6" w14:textId="504E60E8" w:rsidR="00545E89" w:rsidRPr="00592CC0" w:rsidRDefault="00545E89" w:rsidP="00592CC0">
      <w:pPr>
        <w:keepNext/>
        <w:pageBreakBefore/>
        <w:spacing w:after="120"/>
        <w:jc w:val="left"/>
        <w:rPr>
          <w:b/>
          <w:sz w:val="36"/>
        </w:rPr>
      </w:pPr>
      <w:bookmarkStart w:id="0" w:name="_GoBack"/>
      <w:bookmarkEnd w:id="0"/>
      <w:r w:rsidRPr="00592CC0">
        <w:rPr>
          <w:rFonts w:hint="eastAsia"/>
          <w:b/>
          <w:sz w:val="36"/>
          <w:lang w:eastAsia="ja-JP"/>
        </w:rPr>
        <w:t>Gen</w:t>
      </w:r>
      <w:r w:rsidRPr="00592CC0">
        <w:rPr>
          <w:b/>
          <w:sz w:val="36"/>
          <w:lang w:eastAsia="ja-JP"/>
        </w:rPr>
        <w:t>er</w:t>
      </w:r>
      <w:r w:rsidRPr="00592CC0">
        <w:rPr>
          <w:rFonts w:hint="eastAsia"/>
          <w:b/>
          <w:sz w:val="36"/>
          <w:lang w:eastAsia="ja-JP"/>
        </w:rPr>
        <w:t>al</w:t>
      </w:r>
    </w:p>
    <w:tbl>
      <w:tblPr>
        <w:tblpPr w:leftFromText="142" w:rightFromText="142" w:vertAnchor="text" w:horzAnchor="margin" w:tblpY="222"/>
        <w:tblW w:w="9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1"/>
        <w:gridCol w:w="1743"/>
        <w:gridCol w:w="1688"/>
        <w:gridCol w:w="1984"/>
        <w:gridCol w:w="2376"/>
      </w:tblGrid>
      <w:tr w:rsidR="00E90038" w:rsidRPr="00CA2B67" w14:paraId="7E5BFF90" w14:textId="77777777" w:rsidTr="00541771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B87" w14:textId="5CEA0AA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  <w:r w:rsidR="00420611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"/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6EC9" w14:textId="324F7E18" w:rsidR="00541771" w:rsidRPr="00CA2B67" w:rsidRDefault="00541771" w:rsidP="00F46ECC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90038" w:rsidRPr="00CA2B67" w14:paraId="2F6582FC" w14:textId="77777777" w:rsidTr="00541771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42C1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Use case name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C14C" w14:textId="44C06B25" w:rsidR="00541771" w:rsidRPr="00CA2B67" w:rsidRDefault="00C558DF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Behavioural and sentiment analytics</w:t>
            </w:r>
          </w:p>
        </w:tc>
      </w:tr>
      <w:tr w:rsidR="00E90038" w:rsidRPr="00CA2B67" w14:paraId="5AE0558B" w14:textId="77777777" w:rsidTr="00541771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97B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Context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3F04" w14:textId="589D8C46" w:rsidR="00541771" w:rsidRPr="00CA2B67" w:rsidRDefault="00EB1AA5" w:rsidP="00B0019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sdt>
              <w:sdtPr>
                <w:rPr>
                  <w:rFonts w:ascii="Arial" w:eastAsia="MS PGothic" w:hAnsi="Arial" w:cs="Arial"/>
                  <w:color w:val="000000"/>
                  <w:lang w:val="en-US" w:eastAsia="ja-JP"/>
                </w:rPr>
                <w:alias w:val="Select from pull-down menu"/>
                <w:tag w:val="Select from pull-down menu"/>
                <w:id w:val="2123574521"/>
                <w:lock w:val="sdtLocked"/>
                <w:placeholder>
                  <w:docPart w:val="DefaultPlaceholder_1081868575"/>
                </w:placeholder>
                <w:comboBox>
                  <w:listItem w:displayText="(Select from pull-down menu)" w:value="(Select from pull-down menu)"/>
                  <w:listItem w:displayText="Fintech" w:value="Fintech"/>
                  <w:listItem w:displayText="Manufacturing" w:value="Manufacturing"/>
                  <w:listItem w:displayText="Mobility" w:value="Mobility"/>
                  <w:listItem w:displayText="Construction" w:value="Construction"/>
                  <w:listItem w:displayText="Healthcare" w:value="Healthcare"/>
                  <w:listItem w:displayText="ICT" w:value="ICT"/>
                  <w:listItem w:displayText="Logistics" w:value="Logistics"/>
                  <w:listItem w:displayText="Retail" w:value="Retail"/>
                  <w:listItem w:displayText="Legal" w:value="Legal"/>
                  <w:listItem w:displayText="Education" w:value="Education"/>
                  <w:listItem w:displayText="Digital marketing" w:value="Digital marketing"/>
                  <w:listItem w:displayText="Maintenance &amp; support" w:value="Maintenance &amp; support"/>
                  <w:listItem w:displayText="Social infrastructure" w:value="Social infrastructure"/>
                  <w:listItem w:displayText="Security" w:value="Security"/>
                  <w:listItem w:displayText="Defense" w:value="Defense"/>
                  <w:listItem w:displayText="Public sector" w:value="Public sector"/>
                  <w:listItem w:displayText="Knowledge management" w:value="Knowledge management"/>
                  <w:listItem w:displayText="Work &amp; life" w:value="Work &amp; life"/>
                  <w:listItem w:displayText="Other (please specify)" w:value="Other (please specify)"/>
                </w:comboBox>
              </w:sdtPr>
              <w:sdtEndPr/>
              <w:sdtContent>
                <w:r w:rsidR="00C558DF"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Security</w:t>
                </w:r>
              </w:sdtContent>
            </w:sdt>
          </w:p>
        </w:tc>
      </w:tr>
      <w:tr w:rsidR="00E90038" w:rsidRPr="00CA2B67" w14:paraId="62CF611C" w14:textId="77777777" w:rsidTr="00D0683C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8E35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Application domain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89DA" w14:textId="411A94C8" w:rsidR="00541771" w:rsidRPr="00CA2B67" w:rsidRDefault="00EB1AA5" w:rsidP="00B0019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sdt>
              <w:sdtPr>
                <w:rPr>
                  <w:rFonts w:ascii="Arial" w:eastAsia="MS PGothic" w:hAnsi="Arial" w:cs="Arial"/>
                  <w:color w:val="000000"/>
                  <w:lang w:val="en-US" w:eastAsia="ja-JP"/>
                </w:rPr>
                <w:alias w:val="Select from pull-down menu"/>
                <w:tag w:val="Select from pull-down menu"/>
                <w:id w:val="-385720389"/>
                <w:lock w:val="sdtLocked"/>
                <w:placeholder>
                  <w:docPart w:val="DefaultPlaceholder_1081868575"/>
                </w:placeholder>
                <w:comboBox>
                  <w:listItem w:displayText="(Select from pull-down menu)" w:value="(Select from pull-down menu)"/>
                  <w:listItem w:displayText="Cloud services" w:value="Cloud services"/>
                  <w:listItem w:displayText="On-premise systems" w:value="On-premise systems"/>
                  <w:listItem w:displayText="Embedded systems" w:value="Embedded systems"/>
                  <w:listItem w:displayText="Social networks" w:value="Social networks"/>
                  <w:listItem w:displayText="Hybrid or other (please specify)" w:value="Hybrid or other (please specify)"/>
                </w:comboBox>
              </w:sdtPr>
              <w:sdtEndPr/>
              <w:sdtContent>
                <w:r w:rsidR="00C558DF"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On-premise systems</w:t>
                </w:r>
              </w:sdtContent>
            </w:sdt>
          </w:p>
        </w:tc>
      </w:tr>
      <w:tr w:rsidR="00E90038" w:rsidRPr="00CA2B67" w14:paraId="1F4C343B" w14:textId="77777777" w:rsidTr="00541771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651C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Status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B945" w14:textId="4982E688" w:rsidR="00541771" w:rsidRPr="00CA2B67" w:rsidRDefault="00EB1AA5" w:rsidP="00B0019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sdt>
              <w:sdtPr>
                <w:rPr>
                  <w:rFonts w:ascii="Arial" w:eastAsia="MS PGothic" w:hAnsi="Arial" w:cs="Arial"/>
                  <w:color w:val="000000"/>
                  <w:lang w:val="en-US" w:eastAsia="ja-JP"/>
                </w:rPr>
                <w:alias w:val="Select from pull-down menu"/>
                <w:tag w:val="Status"/>
                <w:id w:val="-400064401"/>
                <w:lock w:val="sdtLocked"/>
                <w:placeholder>
                  <w:docPart w:val="C77AC50144C343F198288BEA4F281FFA"/>
                </w:placeholder>
                <w:comboBox>
                  <w:listItem w:displayText="(Select from pull-down menu)" w:value="(Select from pull-down menu)"/>
                  <w:listItem w:displayText="PoC" w:value="PoC"/>
                  <w:listItem w:displayText="PoB" w:value="PoB"/>
                  <w:listItem w:displayText="In operation" w:value="In operation"/>
                </w:comboBox>
              </w:sdtPr>
              <w:sdtEndPr/>
              <w:sdtContent>
                <w:r w:rsidR="00C558DF"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PoC</w:t>
                </w:r>
              </w:sdtContent>
            </w:sdt>
          </w:p>
        </w:tc>
      </w:tr>
      <w:tr w:rsidR="00E90038" w:rsidRPr="00CA2B67" w14:paraId="1CC565D1" w14:textId="77777777" w:rsidTr="00777ED9">
        <w:trPr>
          <w:trHeight w:val="28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7CB2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Contributor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A85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C2B2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Affiliation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1376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Contact</w:t>
            </w:r>
          </w:p>
        </w:tc>
      </w:tr>
      <w:tr w:rsidR="00E90038" w:rsidRPr="00CA2B67" w14:paraId="0B78CBED" w14:textId="77777777" w:rsidTr="00777ED9">
        <w:trPr>
          <w:trHeight w:val="28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D57F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496C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7760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747C2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E90038" w:rsidRPr="00CA2B67" w14:paraId="024CAAF4" w14:textId="77777777" w:rsidTr="00541771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AEC" w14:textId="749381F1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Scope</w:t>
            </w:r>
            <w:r w:rsidR="00E14DE4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"/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EF93" w14:textId="213457E0" w:rsidR="00541771" w:rsidRPr="00CA2B67" w:rsidRDefault="00C558DF" w:rsidP="00955A4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558DF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Derive emotional state </w:t>
            </w:r>
            <w:r w:rsidR="00D46716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and goal </w:t>
            </w:r>
            <w:r w:rsidRPr="00C558DF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of person from their </w:t>
            </w:r>
            <w:r w:rsidR="00D46716">
              <w:rPr>
                <w:rFonts w:ascii="Arial" w:eastAsia="MS PGothic" w:hAnsi="Arial" w:cs="Arial"/>
                <w:color w:val="000000"/>
                <w:lang w:val="en-US" w:eastAsia="ja-JP"/>
              </w:rPr>
              <w:t>gestures</w:t>
            </w:r>
            <w:r w:rsidRPr="00C558DF">
              <w:rPr>
                <w:rFonts w:ascii="Arial" w:eastAsia="MS PGothic" w:hAnsi="Arial" w:cs="Arial"/>
                <w:color w:val="000000"/>
                <w:lang w:val="en-US" w:eastAsia="ja-JP"/>
              </w:rPr>
              <w:t>, face, actions</w:t>
            </w:r>
          </w:p>
        </w:tc>
      </w:tr>
      <w:tr w:rsidR="00E90038" w:rsidRPr="00CA2B67" w14:paraId="2CA06EAC" w14:textId="77777777" w:rsidTr="00541771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03B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Objective(s)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8D1E" w14:textId="1E12FDA7" w:rsidR="00541771" w:rsidRPr="00CA2B67" w:rsidRDefault="00C558DF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558DF">
              <w:rPr>
                <w:rFonts w:ascii="Arial" w:eastAsia="MS PGothic" w:hAnsi="Arial" w:cs="Arial"/>
                <w:color w:val="000000"/>
                <w:lang w:val="en-US" w:eastAsia="ja-JP"/>
              </w:rPr>
              <w:t>Determine if the movements, actions and general behavio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u</w:t>
            </w:r>
            <w:r w:rsidRPr="00C558DF">
              <w:rPr>
                <w:rFonts w:ascii="Arial" w:eastAsia="MS PGothic" w:hAnsi="Arial" w:cs="Arial"/>
                <w:color w:val="000000"/>
                <w:lang w:val="en-US" w:eastAsia="ja-JP"/>
              </w:rPr>
              <w:t>r of a person is sign of malevolent intentions. Detect stealing of objects and other criminal behavio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u</w:t>
            </w:r>
            <w:r w:rsidRPr="00C558DF">
              <w:rPr>
                <w:rFonts w:ascii="Arial" w:eastAsia="MS PGothic" w:hAnsi="Arial" w:cs="Arial"/>
                <w:color w:val="000000"/>
                <w:lang w:val="en-US" w:eastAsia="ja-JP"/>
              </w:rPr>
              <w:t>rs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. </w:t>
            </w:r>
            <w:r w:rsidRPr="00C558DF">
              <w:rPr>
                <w:rFonts w:ascii="Arial" w:eastAsia="MS PGothic" w:hAnsi="Arial" w:cs="Arial"/>
                <w:color w:val="000000"/>
                <w:lang w:val="en-US" w:eastAsia="ja-JP"/>
              </w:rPr>
              <w:t>Prevent undesired beheviour (suicide), adapt narrative to state of person, provide dynamic content according to emotional responses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.</w:t>
            </w:r>
          </w:p>
        </w:tc>
      </w:tr>
      <w:tr w:rsidR="00E90038" w:rsidRPr="00CA2B67" w14:paraId="5A249C4F" w14:textId="77777777" w:rsidTr="00541771">
        <w:trPr>
          <w:trHeight w:val="85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8DDC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Narrative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E70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Short description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(not more than 150 words)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1D66" w14:textId="05E1FB14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90038" w:rsidRPr="00CA2B67" w14:paraId="7DDECAE6" w14:textId="77777777" w:rsidTr="00541771">
        <w:trPr>
          <w:trHeight w:val="136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5CC3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B6B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Complete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description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4E5" w14:textId="5B9A9D1C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90038" w:rsidRPr="00CA2B67" w14:paraId="5D1EF3C2" w14:textId="77777777" w:rsidTr="00777ED9">
        <w:trPr>
          <w:trHeight w:val="6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78B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Key performance indicators (KPIs)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16E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BF3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1B97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02E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Reference to mentioned use case objectives</w:t>
            </w:r>
          </w:p>
        </w:tc>
      </w:tr>
      <w:tr w:rsidR="00E90038" w:rsidRPr="00CA2B67" w14:paraId="52443DA5" w14:textId="77777777" w:rsidTr="00D46716">
        <w:trPr>
          <w:trHeight w:val="28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4B85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252" w14:textId="49687816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  <w:r w:rsidR="00D46716"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F27" w14:textId="4CF56DFD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B5AD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8716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E90038" w:rsidRPr="00CA2B67" w14:paraId="7E7ABD45" w14:textId="77777777" w:rsidTr="00777ED9">
        <w:trPr>
          <w:trHeight w:val="28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717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029" w14:textId="47D3CA58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  <w:r w:rsidR="00D46716"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FE38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C19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F5EF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E90038" w:rsidRPr="00CA2B67" w14:paraId="5B4727A9" w14:textId="77777777" w:rsidTr="00777ED9">
        <w:trPr>
          <w:trHeight w:val="28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EC0A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0BBB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572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817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49A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E90038" w:rsidRPr="00CA2B67" w14:paraId="42975A8B" w14:textId="77777777" w:rsidTr="00541771">
        <w:trPr>
          <w:trHeight w:val="28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7ED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AI features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B0C3" w14:textId="5BA4664D" w:rsidR="00541771" w:rsidRPr="00CA2B67" w:rsidRDefault="00D46716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Task</w:t>
            </w:r>
            <w:r w:rsidR="00541771"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(s)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17BB" w14:textId="63122ED3" w:rsidR="00541771" w:rsidRPr="00CA2B67" w:rsidRDefault="00EB1AA5" w:rsidP="005B7DC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sdt>
              <w:sdtPr>
                <w:rPr>
                  <w:rFonts w:ascii="Arial" w:eastAsia="MS PGothic" w:hAnsi="Arial" w:cs="Arial"/>
                  <w:color w:val="000000"/>
                  <w:lang w:val="en-US" w:eastAsia="ja-JP"/>
                </w:rPr>
                <w:alias w:val="Select from pull-down menu"/>
                <w:tag w:val="Select from pull-down menu"/>
                <w:id w:val="886924455"/>
                <w:lock w:val="sdtLocked"/>
                <w:placeholder>
                  <w:docPart w:val="96AE80575B55488FB1F949CAE11C29C7"/>
                </w:placeholder>
                <w:comboBox>
                  <w:listItem w:displayText="(Select from pull-down menu)" w:value="(Select from pull-down menu)"/>
                  <w:listItem w:displayText="Recognition" w:value="Recognition"/>
                  <w:listItem w:displayText="Natural language processing" w:value="Natural language processing"/>
                  <w:listItem w:displayText="Knowledge processing &amp; discovery" w:value="Knowledge processing &amp; discovery"/>
                  <w:listItem w:displayText="Inference" w:value="Inference"/>
                  <w:listItem w:displayText="Planning" w:value="Planning"/>
                  <w:listItem w:displayText="Prediction" w:value="Prediction"/>
                  <w:listItem w:displayText="Optimization" w:value="Optimization"/>
                  <w:listItem w:displayText="Interactivity" w:value="Interactivity"/>
                  <w:listItem w:displayText="Recommendation" w:value="Recommendation"/>
                  <w:listItem w:displayText="Other (please specify)" w:value="Other (please specify)"/>
                </w:comboBox>
              </w:sdtPr>
              <w:sdtEndPr/>
              <w:sdtContent>
                <w:r w:rsidR="00C558DF"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Recognition</w:t>
                </w:r>
              </w:sdtContent>
            </w:sdt>
          </w:p>
        </w:tc>
      </w:tr>
      <w:tr w:rsidR="00E90038" w:rsidRPr="00CA2B67" w14:paraId="1FE1F901" w14:textId="77777777" w:rsidTr="00541771">
        <w:trPr>
          <w:trHeight w:val="28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8D8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21D9" w14:textId="1E96683C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Method(s)</w:t>
            </w:r>
            <w:r w:rsidR="00A43A22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3"/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5154" w14:textId="788E037B" w:rsidR="00541771" w:rsidRPr="00CA2B67" w:rsidRDefault="00C558DF" w:rsidP="00FF443B">
            <w:pPr>
              <w:pStyle w:val="CommentText"/>
            </w:pPr>
            <w:r>
              <w:t>Decision trees, deep learning</w:t>
            </w:r>
          </w:p>
        </w:tc>
      </w:tr>
      <w:tr w:rsidR="00E90038" w:rsidRPr="00CA2B67" w14:paraId="76801239" w14:textId="77777777" w:rsidTr="00541771">
        <w:trPr>
          <w:trHeight w:val="28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6E03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9F9" w14:textId="42072F34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Hardware</w:t>
            </w:r>
            <w:r w:rsidR="00387AFB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4"/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4132" w14:textId="684192A5" w:rsidR="00541771" w:rsidRPr="00CA2B67" w:rsidRDefault="00C558DF" w:rsidP="000F1A30">
            <w:pPr>
              <w:pStyle w:val="CommentText"/>
            </w:pPr>
            <w:r w:rsidRPr="00C558DF">
              <w:t>Video camera, microphone, network, cpu, gpu</w:t>
            </w:r>
            <w:r w:rsidRPr="00C558DF">
              <w:tab/>
            </w:r>
          </w:p>
        </w:tc>
      </w:tr>
      <w:tr w:rsidR="00E90038" w:rsidRPr="00CA2B67" w14:paraId="2C06D56D" w14:textId="77777777" w:rsidTr="00541771">
        <w:trPr>
          <w:trHeight w:val="5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069A" w14:textId="2478660D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905" w14:textId="05ED82B2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Terms and concepts used</w:t>
            </w:r>
            <w:r w:rsidR="008004BE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5"/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FBB3" w14:textId="60E196F1" w:rsidR="00541771" w:rsidRPr="00CA2B67" w:rsidRDefault="00D46716" w:rsidP="00222803">
            <w:pPr>
              <w:pStyle w:val="CommentText"/>
            </w:pPr>
            <w:r w:rsidRPr="00D46716">
              <w:t>Behavio</w:t>
            </w:r>
            <w:r>
              <w:t>u</w:t>
            </w:r>
            <w:r w:rsidRPr="00D46716">
              <w:t>ral analytics, action, visual cues</w:t>
            </w:r>
            <w:r>
              <w:t>, sentiment, emotion, goal</w:t>
            </w:r>
            <w:r w:rsidRPr="00D46716">
              <w:tab/>
            </w:r>
            <w:r>
              <w:t>, social media, security, surveillance</w:t>
            </w:r>
          </w:p>
        </w:tc>
      </w:tr>
      <w:tr w:rsidR="00E90038" w:rsidRPr="00CA2B67" w14:paraId="126C0580" w14:textId="77777777" w:rsidTr="00D44F7B">
        <w:trPr>
          <w:trHeight w:val="5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072" w14:textId="1809A699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Challenges and issues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8195" w14:textId="33A5A123" w:rsidR="00541771" w:rsidRPr="00CA2B67" w:rsidRDefault="00D46716" w:rsidP="006963B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D46716">
              <w:rPr>
                <w:rFonts w:ascii="Arial" w:eastAsia="MS PGothic" w:hAnsi="Arial" w:cs="Arial"/>
                <w:color w:val="000000"/>
                <w:lang w:val="en-US" w:eastAsia="ja-JP"/>
              </w:rPr>
              <w:t>Challenges: Surveillance cameras often have low resolution, can be in poorly lit environment with bad top-down view angle. A lot of suspicious behaviour can be hidden by passer-by or large crowds. Issues: Unwanted behaviours is MUCH LESS frequent than normal behaviour and can take on various forms</w:t>
            </w:r>
          </w:p>
        </w:tc>
      </w:tr>
      <w:tr w:rsidR="000E763A" w:rsidRPr="00CA2B67" w14:paraId="2B115065" w14:textId="77777777" w:rsidTr="00D44F7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7A48" w14:textId="44022ABA" w:rsidR="00FA0489" w:rsidRDefault="00FA0489" w:rsidP="00080459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</w:t>
            </w:r>
            <w:r w:rsidRPr="00FA0489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ocietal </w:t>
            </w:r>
          </w:p>
          <w:p w14:paraId="4A319FAA" w14:textId="3FFED3FA" w:rsidR="000E763A" w:rsidRPr="00CA2B67" w:rsidRDefault="00FA0489" w:rsidP="00080459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0489">
              <w:rPr>
                <w:rFonts w:ascii="Arial" w:eastAsia="MS PGothic" w:hAnsi="Arial" w:cs="Arial"/>
                <w:color w:val="000000"/>
                <w:lang w:val="en-US" w:eastAsia="ja-JP"/>
              </w:rPr>
              <w:t>concerns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0B81" w14:textId="48E05F51" w:rsidR="000E763A" w:rsidRPr="00CA2B67" w:rsidRDefault="00C558DF" w:rsidP="006963B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Right to privacy</w:t>
            </w:r>
          </w:p>
        </w:tc>
      </w:tr>
    </w:tbl>
    <w:p w14:paraId="551BC735" w14:textId="77777777" w:rsidR="00545E89" w:rsidRDefault="00545E89" w:rsidP="001A33D0">
      <w:pPr>
        <w:rPr>
          <w:lang w:eastAsia="ja-JP"/>
        </w:rPr>
      </w:pPr>
    </w:p>
    <w:p w14:paraId="69979CAB" w14:textId="3FAF6C1C" w:rsidR="001823EB" w:rsidRPr="00592CC0" w:rsidRDefault="001823EB" w:rsidP="001823EB">
      <w:pPr>
        <w:keepNext/>
        <w:pageBreakBefore/>
        <w:spacing w:after="120"/>
        <w:jc w:val="left"/>
        <w:rPr>
          <w:b/>
          <w:sz w:val="36"/>
        </w:rPr>
      </w:pPr>
      <w:r>
        <w:rPr>
          <w:b/>
          <w:sz w:val="36"/>
          <w:lang w:eastAsia="ja-JP"/>
        </w:rPr>
        <w:lastRenderedPageBreak/>
        <w:t>Data</w:t>
      </w:r>
      <w:r w:rsidR="00E53FBD">
        <w:rPr>
          <w:rFonts w:hint="eastAsia"/>
          <w:b/>
          <w:sz w:val="36"/>
          <w:lang w:eastAsia="ja-JP"/>
        </w:rPr>
        <w:t xml:space="preserve"> (optional)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5754C1" w:rsidRPr="005754C1" w14:paraId="08DA7C43" w14:textId="77777777" w:rsidTr="005754C1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9F56" w14:textId="77777777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Data characteristics</w:t>
            </w:r>
          </w:p>
        </w:tc>
      </w:tr>
      <w:tr w:rsidR="005754C1" w:rsidRPr="005754C1" w14:paraId="1B9D29AC" w14:textId="77777777" w:rsidTr="005754C1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DE6" w14:textId="77777777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85F1" w14:textId="56397B9F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5754C1" w:rsidRPr="005754C1" w14:paraId="5301527E" w14:textId="77777777" w:rsidTr="005754C1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6B05" w14:textId="00CAD5C2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Source</w:t>
            </w:r>
            <w:r w:rsidR="00546171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6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A037" w14:textId="2ABE0102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5754C1" w:rsidRPr="005754C1" w14:paraId="474B54ED" w14:textId="77777777" w:rsidTr="005754C1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96FE" w14:textId="31BE4B20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Type</w:t>
            </w:r>
            <w:r w:rsidR="00322DFB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7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8BB5" w14:textId="3AA36DF4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5754C1" w:rsidRPr="005754C1" w14:paraId="15F80245" w14:textId="77777777" w:rsidTr="005754C1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EE74" w14:textId="77777777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Volume (size)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9BB9" w14:textId="3DE94FB3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5754C1" w:rsidRPr="005754C1" w14:paraId="44F726EA" w14:textId="77777777" w:rsidTr="005754C1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C07E" w14:textId="58145B2F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Velocity (e.g. real time)</w:t>
            </w:r>
            <w:r w:rsidR="00D04320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8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127" w14:textId="64C03CCC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5754C1" w:rsidRPr="005754C1" w14:paraId="3E2EE0BE" w14:textId="77777777" w:rsidTr="005754C1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BF5D" w14:textId="7899B2F0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Variety (multiple datasets)</w:t>
            </w:r>
            <w:r w:rsidR="000E7EF6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9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341" w14:textId="513B2326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5754C1" w:rsidRPr="005754C1" w14:paraId="55712EC2" w14:textId="77777777" w:rsidTr="005754C1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38E" w14:textId="77777777" w:rsidR="0043287F" w:rsidRDefault="005754C1" w:rsidP="005754C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Variability </w:t>
            </w:r>
          </w:p>
          <w:p w14:paraId="2770A17B" w14:textId="5C6D2490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(rate of change)</w:t>
            </w:r>
            <w:r w:rsidR="00241DA7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0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B7F6" w14:textId="1D18888C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5754C1" w:rsidRPr="005754C1" w14:paraId="36953562" w14:textId="77777777" w:rsidTr="005754C1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B2DF" w14:textId="1FE4F4D3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Quality</w:t>
            </w:r>
            <w:r w:rsidR="00B5455F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1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1285" w14:textId="69131BA5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25B60F93" w14:textId="77777777" w:rsidR="00CA2B67" w:rsidRDefault="00CA2B67" w:rsidP="001A33D0">
      <w:pPr>
        <w:rPr>
          <w:lang w:val="en-US" w:eastAsia="ja-JP"/>
        </w:rPr>
      </w:pPr>
    </w:p>
    <w:p w14:paraId="137CC248" w14:textId="77777777" w:rsidR="00B14692" w:rsidRDefault="00B14692" w:rsidP="001A33D0">
      <w:pPr>
        <w:rPr>
          <w:lang w:val="en-US" w:eastAsia="ja-JP"/>
        </w:rPr>
      </w:pPr>
    </w:p>
    <w:p w14:paraId="3F82E0BD" w14:textId="71E74F07" w:rsidR="00B14692" w:rsidRPr="00592CC0" w:rsidRDefault="00201CE1" w:rsidP="00B14692">
      <w:pPr>
        <w:keepNext/>
        <w:pageBreakBefore/>
        <w:spacing w:after="120"/>
        <w:jc w:val="left"/>
        <w:rPr>
          <w:b/>
          <w:sz w:val="36"/>
        </w:rPr>
      </w:pPr>
      <w:r w:rsidRPr="00201CE1">
        <w:rPr>
          <w:b/>
          <w:sz w:val="36"/>
          <w:lang w:eastAsia="ja-JP"/>
        </w:rPr>
        <w:lastRenderedPageBreak/>
        <w:t>Process scenario</w:t>
      </w:r>
      <w:r w:rsidR="00E53FBD">
        <w:rPr>
          <w:rFonts w:hint="eastAsia"/>
          <w:b/>
          <w:sz w:val="36"/>
          <w:lang w:eastAsia="ja-JP"/>
        </w:rPr>
        <w:t xml:space="preserve"> (optional)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"/>
        <w:gridCol w:w="1735"/>
        <w:gridCol w:w="2312"/>
        <w:gridCol w:w="1837"/>
        <w:gridCol w:w="1519"/>
        <w:gridCol w:w="1832"/>
      </w:tblGrid>
      <w:tr w:rsidR="004609FE" w:rsidRPr="004609FE" w14:paraId="74D92BCE" w14:textId="77777777" w:rsidTr="004609FE">
        <w:trPr>
          <w:trHeight w:val="27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F5E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conditions</w:t>
            </w:r>
          </w:p>
        </w:tc>
      </w:tr>
      <w:tr w:rsidR="004609FE" w:rsidRPr="004609FE" w14:paraId="278E7E33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0F7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98F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470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description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5D0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Triggering event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FE5" w14:textId="4DD220F2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Pre-condition</w:t>
            </w:r>
            <w:r w:rsidR="003C55FF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2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6BEE" w14:textId="253641EF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Post-condition</w:t>
            </w:r>
            <w:r w:rsidR="00AC5160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3"/>
            </w:r>
          </w:p>
        </w:tc>
      </w:tr>
      <w:tr w:rsidR="004609FE" w:rsidRPr="004609FE" w14:paraId="244B68E6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4438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C1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CE5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6108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42DB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81F5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609FE" w:rsidRPr="004609FE" w14:paraId="4B9C1A92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11AC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F6AF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7383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D8F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700B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858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609FE" w:rsidRPr="004609FE" w14:paraId="383E1AB6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D98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1FCC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4D7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AA2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A1E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6C65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609FE" w:rsidRPr="004609FE" w14:paraId="041DF12C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7E8D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B72C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58E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58DE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627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500E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609FE" w:rsidRPr="004609FE" w14:paraId="649C8704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E6C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9DE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22C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ACE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575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6D3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609FE" w:rsidRPr="004609FE" w14:paraId="3F42A5FC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808A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10A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D7A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126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D426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B5F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609FE" w:rsidRPr="004609FE" w14:paraId="4F02504A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2A7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643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372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170A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A050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A6A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609FE" w:rsidRPr="004609FE" w14:paraId="44F4C013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36C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0638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731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E97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DE3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ECB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609FE" w:rsidRPr="004609FE" w14:paraId="19D63044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C2E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466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847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2DC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E4E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51E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609FE" w:rsidRPr="004609FE" w14:paraId="0F693B3A" w14:textId="77777777" w:rsidTr="004609FE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54D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872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CF5B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38A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8CB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E4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201F8D42" w14:textId="77777777" w:rsidR="00B24728" w:rsidRDefault="00B24728" w:rsidP="001A33D0">
      <w:pPr>
        <w:rPr>
          <w:lang w:val="en-US" w:eastAsia="ja-JP"/>
        </w:rPr>
      </w:pPr>
    </w:p>
    <w:p w14:paraId="6B1A5E2B" w14:textId="51CFC2D1" w:rsidR="004F648A" w:rsidRPr="004F648A" w:rsidRDefault="004F648A" w:rsidP="004F648A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4F648A">
        <w:rPr>
          <w:b/>
          <w:sz w:val="36"/>
          <w:lang w:eastAsia="ja-JP"/>
        </w:rPr>
        <w:lastRenderedPageBreak/>
        <w:t>Training</w:t>
      </w:r>
      <w:r w:rsidR="00E53FBD">
        <w:rPr>
          <w:rFonts w:hint="eastAsia"/>
          <w:b/>
          <w:sz w:val="36"/>
          <w:lang w:eastAsia="ja-JP"/>
        </w:rPr>
        <w:t xml:space="preserve"> (optional)</w:t>
      </w:r>
    </w:p>
    <w:tbl>
      <w:tblPr>
        <w:tblW w:w="9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2"/>
        <w:gridCol w:w="1447"/>
        <w:gridCol w:w="2144"/>
        <w:gridCol w:w="956"/>
        <w:gridCol w:w="2133"/>
        <w:gridCol w:w="1458"/>
      </w:tblGrid>
      <w:tr w:rsidR="004F648A" w:rsidRPr="004F648A" w14:paraId="4EDD2CA6" w14:textId="77777777" w:rsidTr="004F648A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1E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9574" w14:textId="11BF0F38" w:rsidR="004F648A" w:rsidRPr="004F648A" w:rsidRDefault="00915768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915768">
              <w:rPr>
                <w:rFonts w:ascii="Arial" w:eastAsia="MS PGothic" w:hAnsi="Arial" w:cs="Arial"/>
                <w:color w:val="000000"/>
                <w:lang w:val="en-US" w:eastAsia="ja-JP"/>
              </w:rPr>
              <w:t>Training</w:t>
            </w:r>
          </w:p>
        </w:tc>
      </w:tr>
      <w:tr w:rsidR="004F648A" w:rsidRPr="004F648A" w14:paraId="33CB9398" w14:textId="77777777" w:rsidTr="004F648A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E4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179" w14:textId="2EFD95F2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95728F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4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1B7" w14:textId="2C8D3FCC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0B209C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5"/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39E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AB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92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4F648A" w:rsidRPr="004F648A" w14:paraId="46F0076C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AC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747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D7B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33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53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D78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0C0AC5A6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8B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23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F76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649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C35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E1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08E087E7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B1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7C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95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00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61E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E0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10CE7EAC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5C7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403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31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1E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74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13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6D641870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485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38E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6C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C21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B9D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95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235A6DD5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7D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7C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C4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63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7C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4B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5E22CD84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FF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04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304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0D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13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28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285125D4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26F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23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61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E4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B1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F6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4CBDE325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B3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57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A4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FB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A2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96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519231CA" w14:textId="77777777" w:rsidTr="004F648A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CFE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3D2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697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178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4D9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A41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4F648A" w:rsidRPr="004F648A" w14:paraId="0E04D98B" w14:textId="77777777" w:rsidTr="004F648A">
        <w:trPr>
          <w:trHeight w:val="28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02FF" w14:textId="3CA62030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training data</w:t>
            </w:r>
            <w:r w:rsidR="00333C29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6"/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F11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4D3CB71C" w14:textId="77777777" w:rsidR="0012107A" w:rsidRDefault="0012107A" w:rsidP="001A33D0">
      <w:pPr>
        <w:rPr>
          <w:lang w:val="en-US" w:eastAsia="ja-JP"/>
        </w:rPr>
      </w:pPr>
    </w:p>
    <w:p w14:paraId="2D8CD290" w14:textId="2A71AEC2" w:rsidR="00CE2681" w:rsidRPr="004F648A" w:rsidRDefault="008F3ECB" w:rsidP="00CE2681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8F3ECB">
        <w:lastRenderedPageBreak/>
        <w:t xml:space="preserve"> </w:t>
      </w:r>
      <w:r w:rsidRPr="008F3ECB">
        <w:rPr>
          <w:b/>
          <w:sz w:val="36"/>
          <w:lang w:eastAsia="ja-JP"/>
        </w:rPr>
        <w:t>Evaluation</w:t>
      </w:r>
      <w:r w:rsidR="00E53FBD">
        <w:rPr>
          <w:rFonts w:hint="eastAsia"/>
          <w:b/>
          <w:sz w:val="36"/>
          <w:lang w:eastAsia="ja-JP"/>
        </w:rPr>
        <w:t xml:space="preserve"> (optional)</w:t>
      </w:r>
    </w:p>
    <w:tbl>
      <w:tblPr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2"/>
        <w:gridCol w:w="1393"/>
        <w:gridCol w:w="1882"/>
        <w:gridCol w:w="1459"/>
        <w:gridCol w:w="1976"/>
        <w:gridCol w:w="1458"/>
      </w:tblGrid>
      <w:tr w:rsidR="00AF7832" w:rsidRPr="00AF7832" w14:paraId="08D54294" w14:textId="77777777" w:rsidTr="00CE2681">
        <w:trPr>
          <w:trHeight w:val="28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1F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D1D3" w14:textId="1C81B582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  <w:r w:rsidR="00AD4543" w:rsidRPr="00AD4543">
              <w:rPr>
                <w:rFonts w:ascii="Arial" w:eastAsia="MS PGothic" w:hAnsi="Arial" w:cs="Arial"/>
                <w:color w:val="000000"/>
                <w:lang w:val="en-US" w:eastAsia="ja-JP"/>
              </w:rPr>
              <w:t>Evaluation</w:t>
            </w:r>
          </w:p>
        </w:tc>
      </w:tr>
      <w:tr w:rsidR="00AF7832" w:rsidRPr="00AF7832" w14:paraId="3EDB73F2" w14:textId="77777777" w:rsidTr="00CE2681">
        <w:trPr>
          <w:trHeight w:val="57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0B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1C1" w14:textId="308F03EF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5C74F2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7"/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8A6" w14:textId="574FCE0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7F093B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8"/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B27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224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9C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AF7832" w:rsidRPr="00AF7832" w14:paraId="270460BB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DC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3DCF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2D94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884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79F2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962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21EF2D7D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E6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FE9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6D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BB2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F8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56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3FE5E459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24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F2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93F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E72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0E2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41E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5F201BE4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ED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28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C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68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05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59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18FC7F0A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8E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FB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F17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43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AE0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3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5D164CD0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F4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AD9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0CE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7B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10F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451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241657B4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9E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3C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3F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CE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E8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BA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6CAC6AEF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65E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D7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E5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43F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A7E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530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78E83972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2A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602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6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5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3B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A7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14A71C90" w14:textId="77777777" w:rsidTr="00CE2681">
        <w:trPr>
          <w:trHeight w:val="28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D44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BBE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50F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9DE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7B6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273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AF7832" w:rsidRPr="00AF7832" w14:paraId="6B4370D4" w14:textId="77777777" w:rsidTr="00CE2681">
        <w:trPr>
          <w:trHeight w:val="285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8C36" w14:textId="3B31E01C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Input of evaluation</w:t>
            </w:r>
            <w:r w:rsidR="00452F60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9"/>
            </w:r>
          </w:p>
        </w:tc>
        <w:tc>
          <w:tcPr>
            <w:tcW w:w="6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F3E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476D7241" w14:textId="77777777" w:rsidTr="00CE2681">
        <w:trPr>
          <w:trHeight w:val="285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70A6" w14:textId="674D156D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Output of evaluation</w:t>
            </w:r>
            <w:r w:rsidR="00452F60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0"/>
            </w:r>
          </w:p>
        </w:tc>
        <w:tc>
          <w:tcPr>
            <w:tcW w:w="6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5F0E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315B4D43" w14:textId="77777777" w:rsidR="00AF7832" w:rsidRDefault="00AF7832" w:rsidP="001A33D0">
      <w:pPr>
        <w:rPr>
          <w:lang w:val="en-US" w:eastAsia="ja-JP"/>
        </w:rPr>
      </w:pPr>
    </w:p>
    <w:p w14:paraId="5BC89361" w14:textId="5CC35154" w:rsidR="004020D3" w:rsidRPr="004F648A" w:rsidRDefault="008D3A16" w:rsidP="004020D3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8D3A16">
        <w:rPr>
          <w:b/>
          <w:sz w:val="36"/>
          <w:lang w:eastAsia="ja-JP"/>
        </w:rPr>
        <w:lastRenderedPageBreak/>
        <w:t>Execution</w:t>
      </w:r>
      <w:r w:rsidR="00E53FBD">
        <w:rPr>
          <w:rFonts w:hint="eastAsia"/>
          <w:b/>
          <w:sz w:val="36"/>
          <w:lang w:eastAsia="ja-JP"/>
        </w:rPr>
        <w:t xml:space="preserve"> (optional)</w:t>
      </w:r>
    </w:p>
    <w:tbl>
      <w:tblPr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2"/>
        <w:gridCol w:w="1393"/>
        <w:gridCol w:w="1882"/>
        <w:gridCol w:w="1459"/>
        <w:gridCol w:w="1976"/>
        <w:gridCol w:w="1458"/>
      </w:tblGrid>
      <w:tr w:rsidR="004020D3" w:rsidRPr="00AF7832" w14:paraId="79E160E6" w14:textId="77777777" w:rsidTr="00281F11">
        <w:trPr>
          <w:trHeight w:val="2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128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8B1B" w14:textId="4E44FD26" w:rsidR="004020D3" w:rsidRPr="00AF7832" w:rsidRDefault="00E61CE9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61CE9"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</w:p>
        </w:tc>
      </w:tr>
      <w:tr w:rsidR="00281F11" w:rsidRPr="00AF7832" w14:paraId="276CE2DF" w14:textId="77777777" w:rsidTr="00281F11">
        <w:trPr>
          <w:trHeight w:val="5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4C71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2AD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1"/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8B4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2"/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3C5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95D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34BC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281F11" w:rsidRPr="00AF7832" w14:paraId="6DAFA9BC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EEF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19F6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C29E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EF7B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17B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6AE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3516739F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A0D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F5CC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9257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790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5DA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5D4F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5CBFAF01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5F06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2EDC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B48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9849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C06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46A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A3824EE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18E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C668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B1C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728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608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C34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5333CD0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05C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894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2AF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0E7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2C7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35C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3AB3994A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99D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2C3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DCD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EF2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FBDA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E0A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A76C643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75B1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78E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B86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4D3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0C4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F4C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742EE64B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F09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D0A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A46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767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832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E78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28DF43AD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D03E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43E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A0B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3DE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425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7A2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6E929B05" w14:textId="77777777" w:rsidTr="00281F11">
        <w:trPr>
          <w:trHeight w:val="28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04D0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658C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785C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4CB7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0CE1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EC15" w14:textId="77777777" w:rsidR="004020D3" w:rsidRPr="00AF7832" w:rsidRDefault="004020D3" w:rsidP="00C558D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281F11" w:rsidRPr="00AF7832" w14:paraId="3157DD05" w14:textId="77777777" w:rsidTr="00281F11">
        <w:trPr>
          <w:trHeight w:val="28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1444" w14:textId="2246544F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Input of </w:t>
            </w:r>
            <w:r w:rsidRPr="00281F11"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3"/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3B83" w14:textId="77777777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0E58AB75" w14:textId="77777777" w:rsidTr="00281F11">
        <w:trPr>
          <w:trHeight w:val="28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C6C9" w14:textId="23749693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Output of </w:t>
            </w:r>
            <w:r w:rsidRPr="00281F11"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4"/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C8CF" w14:textId="77777777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7AB65D86" w14:textId="77777777" w:rsidR="004020D3" w:rsidRDefault="004020D3" w:rsidP="004020D3">
      <w:pPr>
        <w:rPr>
          <w:lang w:val="en-US" w:eastAsia="ja-JP"/>
        </w:rPr>
      </w:pPr>
    </w:p>
    <w:p w14:paraId="2EFC5097" w14:textId="4C13FC4D" w:rsidR="004211C9" w:rsidRPr="004F648A" w:rsidRDefault="00DD7EE0" w:rsidP="004211C9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DD7EE0">
        <w:rPr>
          <w:b/>
          <w:sz w:val="36"/>
          <w:lang w:eastAsia="ja-JP"/>
        </w:rPr>
        <w:lastRenderedPageBreak/>
        <w:t>Retraining</w:t>
      </w:r>
      <w:r w:rsidR="00E53FBD">
        <w:rPr>
          <w:rFonts w:hint="eastAsia"/>
          <w:b/>
          <w:sz w:val="36"/>
          <w:lang w:eastAsia="ja-JP"/>
        </w:rPr>
        <w:t xml:space="preserve"> (optional)</w:t>
      </w:r>
    </w:p>
    <w:tbl>
      <w:tblPr>
        <w:tblW w:w="9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2"/>
        <w:gridCol w:w="1459"/>
        <w:gridCol w:w="2128"/>
        <w:gridCol w:w="1115"/>
        <w:gridCol w:w="1702"/>
        <w:gridCol w:w="1654"/>
      </w:tblGrid>
      <w:tr w:rsidR="00B63D77" w:rsidRPr="00B63D77" w14:paraId="1DB695FB" w14:textId="77777777" w:rsidTr="004211C9"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2F3" w14:textId="77777777" w:rsidR="00B63D77" w:rsidRPr="00B63D77" w:rsidRDefault="00B63D77" w:rsidP="00B63D77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801C" w14:textId="4B8DF024" w:rsidR="00B63D77" w:rsidRPr="00B63D77" w:rsidRDefault="00E828E4" w:rsidP="00B63D7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28E4">
              <w:rPr>
                <w:rFonts w:ascii="Arial" w:eastAsia="MS PGothic" w:hAnsi="Arial" w:cs="Arial"/>
                <w:color w:val="000000"/>
                <w:lang w:val="en-US" w:eastAsia="ja-JP"/>
              </w:rPr>
              <w:t>Retraining</w:t>
            </w:r>
          </w:p>
        </w:tc>
      </w:tr>
      <w:tr w:rsidR="00C52B10" w:rsidRPr="00B63D77" w14:paraId="135F5C87" w14:textId="77777777" w:rsidTr="004211C9">
        <w:trPr>
          <w:trHeight w:val="85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F9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5B0" w14:textId="71CB0CE8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5"/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FAA1" w14:textId="43222D36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6"/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1B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68C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25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C52B10" w:rsidRPr="00B63D77" w14:paraId="79E82356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4C0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BF3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F6B9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C89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F0D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E5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78B70B76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23C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CBB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EE3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4EC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295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CA8B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696A695D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D53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B95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3FF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9D0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FE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DF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66447D69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1C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0B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EC8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8A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DC9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72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AAB4B96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CEB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32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C6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C3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910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0E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42FE934F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7FC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74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62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F5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6C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01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6E327E7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115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58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54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07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38B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68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DBC59FF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11C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0F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79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50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AD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48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15D34F5D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606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3C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B3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90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BBF0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38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10F3A5DC" w14:textId="77777777" w:rsidTr="004211C9">
        <w:trPr>
          <w:trHeight w:val="28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4EE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66A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353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8F1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1E1B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D21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C52B10" w:rsidRPr="00B63D77" w14:paraId="4CC9B51B" w14:textId="77777777" w:rsidTr="004211C9">
        <w:trPr>
          <w:trHeight w:val="28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2CE" w14:textId="6507A050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retraining data</w:t>
            </w:r>
            <w:r w:rsidR="009724F4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7"/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D749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77463768" w14:textId="77777777" w:rsidR="004020D3" w:rsidRDefault="004020D3" w:rsidP="001A33D0">
      <w:pPr>
        <w:rPr>
          <w:lang w:val="en-US" w:eastAsia="ja-JP"/>
        </w:rPr>
      </w:pPr>
    </w:p>
    <w:p w14:paraId="637C1D13" w14:textId="7F839D40" w:rsidR="000B268A" w:rsidRPr="004F648A" w:rsidRDefault="00BC10BC" w:rsidP="000B268A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BC10BC">
        <w:rPr>
          <w:b/>
          <w:sz w:val="36"/>
          <w:lang w:eastAsia="ja-JP"/>
        </w:rPr>
        <w:lastRenderedPageBreak/>
        <w:t>References</w:t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"/>
        <w:gridCol w:w="879"/>
        <w:gridCol w:w="1214"/>
        <w:gridCol w:w="1243"/>
        <w:gridCol w:w="1460"/>
        <w:gridCol w:w="2424"/>
        <w:gridCol w:w="1959"/>
      </w:tblGrid>
      <w:tr w:rsidR="000B268A" w:rsidRPr="000B268A" w14:paraId="27D86CDF" w14:textId="77777777" w:rsidTr="000B268A">
        <w:trPr>
          <w:trHeight w:val="28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CC1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References</w:t>
            </w:r>
          </w:p>
        </w:tc>
      </w:tr>
      <w:tr w:rsidR="000B268A" w:rsidRPr="000B268A" w14:paraId="24338E17" w14:textId="77777777" w:rsidTr="000B268A">
        <w:trPr>
          <w:trHeight w:val="5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5E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FB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Type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60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Reference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25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Status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42B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Impact on use case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783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Originator/organization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11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Link</w:t>
            </w:r>
          </w:p>
        </w:tc>
      </w:tr>
      <w:tr w:rsidR="000B268A" w:rsidRPr="000B268A" w14:paraId="7EB1E709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95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4C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BC6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34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C90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505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BD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4302259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0F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495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F9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F2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78B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8B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2E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6327F32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00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E5F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D7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138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26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F1C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480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18E41869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E6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CC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600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88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B8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8A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16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47EF0ACE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A0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C4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83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BB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A7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1C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EE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6A4F3AE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E1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F0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996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D7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58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3E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B2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C00DA05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0D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326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F2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E7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48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4B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DF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5A45C56D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1F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73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F1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3C3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2F0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90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C9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2B6CC57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5C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1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30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C2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56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AE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80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0BC3BE87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4F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C3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EB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C7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11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2A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84C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106A3E82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F6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CC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99E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C2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11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AA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716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499C2605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CA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15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2A9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89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EC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3B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7E3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2EB7876C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703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AF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F5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90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EE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6E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94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DBE2C44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A0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FE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97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CC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9BC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92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96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6061848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37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25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8A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4C7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FD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D0F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A5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A23C4A7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4B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43D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BB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BE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81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A2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53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2033EFE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F4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E4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313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F5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7FF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0BE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F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5B291442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D1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8CB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AE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3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32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C5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19B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602596E4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FEF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C8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76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16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78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75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BC1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1FFA2621" w14:textId="77777777" w:rsidTr="000B268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3F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99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C4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B46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169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F2B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D9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361FCB6E" w14:textId="77777777" w:rsidR="000B268A" w:rsidRDefault="000B268A" w:rsidP="001A33D0">
      <w:pPr>
        <w:rPr>
          <w:lang w:val="en-US" w:eastAsia="ja-JP"/>
        </w:rPr>
      </w:pPr>
    </w:p>
    <w:p w14:paraId="50889780" w14:textId="5597DD62" w:rsidR="00174615" w:rsidRPr="004F648A" w:rsidRDefault="00E9261B" w:rsidP="00174615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>F</w:t>
      </w:r>
      <w:r w:rsidR="00174615">
        <w:rPr>
          <w:b/>
          <w:sz w:val="36"/>
          <w:lang w:eastAsia="ja-JP"/>
        </w:rPr>
        <w:t>oot</w:t>
      </w:r>
      <w:r>
        <w:rPr>
          <w:b/>
          <w:sz w:val="36"/>
          <w:lang w:eastAsia="ja-JP"/>
        </w:rPr>
        <w:t>note</w:t>
      </w:r>
    </w:p>
    <w:sectPr w:rsidR="00174615" w:rsidRPr="004F648A" w:rsidSect="004421EF">
      <w:footerReference w:type="even" r:id="rId8"/>
      <w:footerReference w:type="default" r:id="rId9"/>
      <w:endnotePr>
        <w:numFmt w:val="decimal"/>
      </w:endnotePr>
      <w:type w:val="oddPage"/>
      <w:pgSz w:w="11906" w:h="16838" w:code="9"/>
      <w:pgMar w:top="794" w:right="1077" w:bottom="567" w:left="1077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7BA97" w14:textId="77777777" w:rsidR="00BA6D12" w:rsidRDefault="00BA6D12">
      <w:pPr>
        <w:spacing w:after="0" w:line="240" w:lineRule="auto"/>
      </w:pPr>
      <w:r>
        <w:separator/>
      </w:r>
    </w:p>
  </w:endnote>
  <w:endnote w:type="continuationSeparator" w:id="0">
    <w:p w14:paraId="5F3D3CBC" w14:textId="77777777" w:rsidR="00BA6D12" w:rsidRDefault="00BA6D12">
      <w:pPr>
        <w:spacing w:after="0" w:line="240" w:lineRule="auto"/>
      </w:pPr>
      <w:r>
        <w:continuationSeparator/>
      </w:r>
    </w:p>
  </w:endnote>
  <w:endnote w:id="1">
    <w:p w14:paraId="19A78E93" w14:textId="14CF3FD0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F257C4">
        <w:t>Leave this cell blank.</w:t>
      </w:r>
    </w:p>
  </w:endnote>
  <w:endnote w:id="2">
    <w:p w14:paraId="59ECE672" w14:textId="1C69C1E6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E14DE4">
        <w:t>The scope defines the limits of the use case.</w:t>
      </w:r>
    </w:p>
  </w:endnote>
  <w:endnote w:id="3">
    <w:p w14:paraId="0B29905B" w14:textId="2028A21D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A43A22">
        <w:t>AI method(s)/framework(s) used</w:t>
      </w:r>
      <w:r>
        <w:rPr>
          <w:rFonts w:hint="eastAsia"/>
          <w:lang w:eastAsia="ja-JP"/>
        </w:rPr>
        <w:t>.</w:t>
      </w:r>
    </w:p>
  </w:endnote>
  <w:endnote w:id="4">
    <w:p w14:paraId="28AAB2F0" w14:textId="677D085D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C84E27">
        <w:t>Hardware system used</w:t>
      </w:r>
      <w:r>
        <w:t>.</w:t>
      </w:r>
    </w:p>
  </w:endnote>
  <w:endnote w:id="5">
    <w:p w14:paraId="03BBA8C1" w14:textId="2ADDB5A4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8004BE">
        <w:t>Terms and concepts listed here can be used to extend the work of WG 1 (AWI 22989 and AWI 23053) as necessary.</w:t>
      </w:r>
    </w:p>
  </w:endnote>
  <w:endnote w:id="6">
    <w:p w14:paraId="00772C47" w14:textId="3C90772D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546171">
        <w:t>Origin of data, which could be from instruments, IoT, web, surveys, commercial activity, or from simulations.</w:t>
      </w:r>
    </w:p>
  </w:endnote>
  <w:endnote w:id="7">
    <w:p w14:paraId="6C54DF97" w14:textId="6461816E" w:rsidR="00C558DF" w:rsidRDefault="00C558DF" w:rsidP="00322DFB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Structured/unstructured Images, voices, text, gene sequences, and numerical. Composite: time-series, graph-structured</w:t>
      </w:r>
    </w:p>
  </w:endnote>
  <w:endnote w:id="8">
    <w:p w14:paraId="1FFAFEEE" w14:textId="595B6405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D04320">
        <w:t>The rate of flow at which the data is created, stored, analysed, or visualized.</w:t>
      </w:r>
    </w:p>
  </w:endnote>
  <w:endnote w:id="9">
    <w:p w14:paraId="3B728ECF" w14:textId="0FECE70E" w:rsidR="00C558DF" w:rsidRDefault="00C558DF" w:rsidP="000E7EF6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Data from a number of domains and a number of data types. The wider range of data formats, logical models, timescales, and semantics complicates the integration of the variety of data.</w:t>
      </w:r>
    </w:p>
  </w:endnote>
  <w:endnote w:id="10">
    <w:p w14:paraId="0F3595A9" w14:textId="29ADF18C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241DA7">
        <w:t>Changes in data rate, format/structure, semantics, and/or quality.</w:t>
      </w:r>
    </w:p>
  </w:endnote>
  <w:endnote w:id="11">
    <w:p w14:paraId="2D90F6F4" w14:textId="10866472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B5455F">
        <w:t>Completeness and accuracy of the data with respect to semantic content as well as syntactical of the data (such as presence of missing fields or incorrect values)</w:t>
      </w:r>
    </w:p>
  </w:endnote>
  <w:endnote w:id="12">
    <w:p w14:paraId="1146C09B" w14:textId="68895C29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3C55FF">
        <w:t>Describe which condition(s) should have been met before this scenario happens.</w:t>
      </w:r>
    </w:p>
  </w:endnote>
  <w:endnote w:id="13">
    <w:p w14:paraId="2D8C37A1" w14:textId="52E72A8A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AC5160">
        <w:t>Describe which condition(s) should prevail after this scenario happens.  The post-condition may also define "success" or "failure" conditions.</w:t>
      </w:r>
    </w:p>
  </w:endnote>
  <w:endnote w:id="14">
    <w:p w14:paraId="516E3E01" w14:textId="4CCB697C" w:rsidR="00C558DF" w:rsidRDefault="00C558DF" w:rsidP="0095728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The event that triggers the step. This might be completion of the previous event.</w:t>
      </w:r>
    </w:p>
  </w:endnote>
  <w:endnote w:id="15">
    <w:p w14:paraId="41D53852" w14:textId="6EA18931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0B209C">
        <w:t>Action verbs should be used when naming activity.</w:t>
      </w:r>
    </w:p>
  </w:endnote>
  <w:endnote w:id="16">
    <w:p w14:paraId="4C2DAFB2" w14:textId="0E41F517" w:rsidR="00C558DF" w:rsidRPr="00333C29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333C29">
        <w:t>Training data can be further specified.</w:t>
      </w:r>
    </w:p>
  </w:endnote>
  <w:endnote w:id="17">
    <w:p w14:paraId="7996A4E3" w14:textId="4093FED2" w:rsidR="00C558DF" w:rsidRDefault="00C558DF" w:rsidP="005C74F2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The event that triggers the step. This might be completion of the previous event.</w:t>
      </w:r>
    </w:p>
  </w:endnote>
  <w:endnote w:id="18">
    <w:p w14:paraId="2B9FCA3F" w14:textId="4D17AD6C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7F093B">
        <w:t>Action verbs should be used when naming activity.</w:t>
      </w:r>
    </w:p>
  </w:endnote>
  <w:endnote w:id="19">
    <w:p w14:paraId="036F5529" w14:textId="68811061" w:rsidR="00C558DF" w:rsidRPr="00452F60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Specify in</w:t>
      </w:r>
      <w:r w:rsidRPr="00452F60">
        <w:t>put of evaluation.</w:t>
      </w:r>
    </w:p>
  </w:endnote>
  <w:endnote w:id="20">
    <w:p w14:paraId="133BF11C" w14:textId="715E89CA" w:rsidR="00C558DF" w:rsidRPr="00452F60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452F60">
        <w:t>Specify output of evaluation.</w:t>
      </w:r>
    </w:p>
  </w:endnote>
  <w:endnote w:id="21">
    <w:p w14:paraId="412EDC75" w14:textId="77777777" w:rsidR="00C558DF" w:rsidRDefault="00C558DF" w:rsidP="004020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The event that triggers the step. This might be completion of the previous event.</w:t>
      </w:r>
    </w:p>
  </w:endnote>
  <w:endnote w:id="22">
    <w:p w14:paraId="3DCC5B3B" w14:textId="77777777" w:rsidR="00C558DF" w:rsidRDefault="00C558DF" w:rsidP="004020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7F093B">
        <w:t>Action verbs should be used when naming activity.</w:t>
      </w:r>
    </w:p>
  </w:endnote>
  <w:endnote w:id="23">
    <w:p w14:paraId="7251B635" w14:textId="77777777" w:rsidR="00C558DF" w:rsidRPr="00452F60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Specify in</w:t>
      </w:r>
      <w:r w:rsidRPr="00452F60">
        <w:t>put of evaluation.</w:t>
      </w:r>
    </w:p>
  </w:endnote>
  <w:endnote w:id="24">
    <w:p w14:paraId="30DAE510" w14:textId="77777777" w:rsidR="00C558DF" w:rsidRPr="00452F60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452F60">
        <w:t>Specify output of evaluation.</w:t>
      </w:r>
    </w:p>
  </w:endnote>
  <w:endnote w:id="25">
    <w:p w14:paraId="15BB1373" w14:textId="77777777" w:rsidR="00C558DF" w:rsidRDefault="00C558DF" w:rsidP="004020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The event that triggers the step. This might be completion of the previous event.</w:t>
      </w:r>
    </w:p>
  </w:endnote>
  <w:endnote w:id="26">
    <w:p w14:paraId="112D57CC" w14:textId="77777777" w:rsidR="00C558DF" w:rsidRDefault="00C558DF" w:rsidP="004020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7F093B">
        <w:t>Action verbs should be used when naming activity.</w:t>
      </w:r>
    </w:p>
  </w:endnote>
  <w:endnote w:id="27">
    <w:p w14:paraId="709E1804" w14:textId="09B88B42" w:rsidR="00C558DF" w:rsidRDefault="00C558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9724F4">
        <w:t>Retraining data can be further specified.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8302" w14:textId="04F22E8E" w:rsidR="00C558DF" w:rsidRPr="00BA1CC8" w:rsidRDefault="00C558DF" w:rsidP="004421EF">
    <w:pPr>
      <w:pStyle w:val="Footer"/>
      <w:spacing w:before="240" w:line="240" w:lineRule="exact"/>
      <w:rPr>
        <w:sz w:val="20"/>
      </w:rPr>
    </w:pPr>
    <w:r w:rsidRPr="006E50E0">
      <w:rPr>
        <w:b/>
        <w:sz w:val="20"/>
      </w:rPr>
      <w:fldChar w:fldCharType="begin"/>
    </w:r>
    <w:r w:rsidRPr="006E50E0">
      <w:rPr>
        <w:b/>
        <w:sz w:val="20"/>
      </w:rPr>
      <w:instrText xml:space="preserve"> PAGE   \* MERGEFORMAT </w:instrText>
    </w:r>
    <w:r w:rsidRPr="006E50E0">
      <w:rPr>
        <w:b/>
        <w:sz w:val="20"/>
      </w:rPr>
      <w:fldChar w:fldCharType="separate"/>
    </w:r>
    <w:r w:rsidR="00EB1AA5">
      <w:rPr>
        <w:b/>
        <w:noProof/>
        <w:sz w:val="20"/>
      </w:rPr>
      <w:t>10</w:t>
    </w:r>
    <w:r w:rsidRPr="006E50E0">
      <w:rPr>
        <w:b/>
        <w:sz w:val="20"/>
      </w:rPr>
      <w:fldChar w:fldCharType="end"/>
    </w:r>
    <w:r w:rsidRPr="00BA1CC8">
      <w:rPr>
        <w:sz w:val="20"/>
      </w:rPr>
      <w:tab/>
      <w:t>© ISO #### –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3434" w14:textId="02F636C8" w:rsidR="00C558DF" w:rsidRPr="00BA1CC8" w:rsidRDefault="00C558DF" w:rsidP="00526284">
    <w:pPr>
      <w:pStyle w:val="Footer"/>
      <w:spacing w:line="240" w:lineRule="atLeast"/>
      <w:rPr>
        <w:sz w:val="20"/>
      </w:rPr>
    </w:pPr>
    <w:r w:rsidRPr="00BA1CC8">
      <w:rPr>
        <w:sz w:val="20"/>
      </w:rPr>
      <w:t>© ISO #### – All rights reserved</w:t>
    </w:r>
    <w:r w:rsidRPr="00BA1CC8">
      <w:rPr>
        <w:sz w:val="20"/>
      </w:rPr>
      <w:tab/>
    </w:r>
    <w:r w:rsidRPr="006E50E0">
      <w:rPr>
        <w:b/>
        <w:sz w:val="20"/>
      </w:rPr>
      <w:fldChar w:fldCharType="begin"/>
    </w:r>
    <w:r w:rsidRPr="006E50E0">
      <w:rPr>
        <w:b/>
        <w:sz w:val="20"/>
      </w:rPr>
      <w:instrText xml:space="preserve"> PAGE   \* MERGEFORMAT </w:instrText>
    </w:r>
    <w:r w:rsidRPr="006E50E0">
      <w:rPr>
        <w:b/>
        <w:sz w:val="20"/>
      </w:rPr>
      <w:fldChar w:fldCharType="separate"/>
    </w:r>
    <w:r w:rsidR="00EB1AA5">
      <w:rPr>
        <w:b/>
        <w:noProof/>
        <w:sz w:val="20"/>
      </w:rPr>
      <w:t>1</w:t>
    </w:r>
    <w:r w:rsidRPr="006E50E0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A95F" w14:textId="77777777" w:rsidR="00BA6D12" w:rsidRDefault="00BA6D12">
      <w:pPr>
        <w:spacing w:after="0" w:line="240" w:lineRule="auto"/>
      </w:pPr>
      <w:r>
        <w:separator/>
      </w:r>
    </w:p>
  </w:footnote>
  <w:footnote w:type="continuationSeparator" w:id="0">
    <w:p w14:paraId="0A70F93B" w14:textId="77777777" w:rsidR="00BA6D12" w:rsidRDefault="00BA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008"/>
    <w:multiLevelType w:val="multilevel"/>
    <w:tmpl w:val="7DE4FFC0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Cambria" w:hAnsi="Cambria" w:cs="Times New Roman" w:hint="default"/>
        <w:b/>
        <w:i w:val="0"/>
        <w:sz w:val="28"/>
        <w:szCs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33AC7EB8"/>
    <w:multiLevelType w:val="multilevel"/>
    <w:tmpl w:val="975087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Moves/>
  <w:doNotTrackFormatting/>
  <w:defaultTabStop w:val="720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2"/>
    <w:rsid w:val="00001587"/>
    <w:rsid w:val="000157F7"/>
    <w:rsid w:val="00044F36"/>
    <w:rsid w:val="00047723"/>
    <w:rsid w:val="00052262"/>
    <w:rsid w:val="00055455"/>
    <w:rsid w:val="00060093"/>
    <w:rsid w:val="00065A0E"/>
    <w:rsid w:val="000672C6"/>
    <w:rsid w:val="00080459"/>
    <w:rsid w:val="000B209C"/>
    <w:rsid w:val="000B268A"/>
    <w:rsid w:val="000C033F"/>
    <w:rsid w:val="000E763A"/>
    <w:rsid w:val="000E7EF6"/>
    <w:rsid w:val="000F1A30"/>
    <w:rsid w:val="0010630E"/>
    <w:rsid w:val="00106B37"/>
    <w:rsid w:val="0012107A"/>
    <w:rsid w:val="001305BF"/>
    <w:rsid w:val="00155148"/>
    <w:rsid w:val="00174615"/>
    <w:rsid w:val="00174654"/>
    <w:rsid w:val="00181C27"/>
    <w:rsid w:val="001823EB"/>
    <w:rsid w:val="001A0B0F"/>
    <w:rsid w:val="001A33D0"/>
    <w:rsid w:val="001B51CD"/>
    <w:rsid w:val="001B53E2"/>
    <w:rsid w:val="00200881"/>
    <w:rsid w:val="00201CE1"/>
    <w:rsid w:val="0021309E"/>
    <w:rsid w:val="00222803"/>
    <w:rsid w:val="00223F5E"/>
    <w:rsid w:val="002361C1"/>
    <w:rsid w:val="00241DA7"/>
    <w:rsid w:val="00244A96"/>
    <w:rsid w:val="00263465"/>
    <w:rsid w:val="00264095"/>
    <w:rsid w:val="00281F11"/>
    <w:rsid w:val="00294761"/>
    <w:rsid w:val="00294FB0"/>
    <w:rsid w:val="002E0796"/>
    <w:rsid w:val="002F07D4"/>
    <w:rsid w:val="002F385E"/>
    <w:rsid w:val="00314414"/>
    <w:rsid w:val="00322DFB"/>
    <w:rsid w:val="0033323D"/>
    <w:rsid w:val="00333718"/>
    <w:rsid w:val="00333C29"/>
    <w:rsid w:val="00346D16"/>
    <w:rsid w:val="00375FC7"/>
    <w:rsid w:val="00387AFB"/>
    <w:rsid w:val="00395E39"/>
    <w:rsid w:val="003B70C0"/>
    <w:rsid w:val="003C55FF"/>
    <w:rsid w:val="003D3664"/>
    <w:rsid w:val="00400F60"/>
    <w:rsid w:val="004020D3"/>
    <w:rsid w:val="00404DBD"/>
    <w:rsid w:val="00420611"/>
    <w:rsid w:val="004211C9"/>
    <w:rsid w:val="0043287F"/>
    <w:rsid w:val="00435107"/>
    <w:rsid w:val="004421EF"/>
    <w:rsid w:val="00452F60"/>
    <w:rsid w:val="004609FE"/>
    <w:rsid w:val="004623B4"/>
    <w:rsid w:val="004721A1"/>
    <w:rsid w:val="00481387"/>
    <w:rsid w:val="00481633"/>
    <w:rsid w:val="00490CBC"/>
    <w:rsid w:val="004B57F3"/>
    <w:rsid w:val="004C241D"/>
    <w:rsid w:val="004D756C"/>
    <w:rsid w:val="004E6E8E"/>
    <w:rsid w:val="004F648A"/>
    <w:rsid w:val="0051332D"/>
    <w:rsid w:val="00514809"/>
    <w:rsid w:val="00517321"/>
    <w:rsid w:val="00526284"/>
    <w:rsid w:val="00541771"/>
    <w:rsid w:val="00545B89"/>
    <w:rsid w:val="00545E89"/>
    <w:rsid w:val="00546171"/>
    <w:rsid w:val="0054733A"/>
    <w:rsid w:val="005508E3"/>
    <w:rsid w:val="00550BA6"/>
    <w:rsid w:val="00551761"/>
    <w:rsid w:val="005564AC"/>
    <w:rsid w:val="005608D8"/>
    <w:rsid w:val="005754C1"/>
    <w:rsid w:val="00592CC0"/>
    <w:rsid w:val="005938C6"/>
    <w:rsid w:val="005B3EC6"/>
    <w:rsid w:val="005B7DC0"/>
    <w:rsid w:val="005C6300"/>
    <w:rsid w:val="005C74F2"/>
    <w:rsid w:val="005D6017"/>
    <w:rsid w:val="005E2D35"/>
    <w:rsid w:val="00610D56"/>
    <w:rsid w:val="00612C9F"/>
    <w:rsid w:val="00673172"/>
    <w:rsid w:val="00674C63"/>
    <w:rsid w:val="0068101F"/>
    <w:rsid w:val="006963BF"/>
    <w:rsid w:val="006B46D5"/>
    <w:rsid w:val="006D3D76"/>
    <w:rsid w:val="00734B0C"/>
    <w:rsid w:val="007407EB"/>
    <w:rsid w:val="00744A9E"/>
    <w:rsid w:val="00751B0D"/>
    <w:rsid w:val="00756646"/>
    <w:rsid w:val="00762AED"/>
    <w:rsid w:val="00764A70"/>
    <w:rsid w:val="00767DC1"/>
    <w:rsid w:val="00777ED9"/>
    <w:rsid w:val="007812F0"/>
    <w:rsid w:val="007C0471"/>
    <w:rsid w:val="007C6170"/>
    <w:rsid w:val="007D2557"/>
    <w:rsid w:val="007F093B"/>
    <w:rsid w:val="007F7F35"/>
    <w:rsid w:val="008004BE"/>
    <w:rsid w:val="008014CE"/>
    <w:rsid w:val="008110E0"/>
    <w:rsid w:val="00814A5F"/>
    <w:rsid w:val="00835156"/>
    <w:rsid w:val="0084785A"/>
    <w:rsid w:val="00854D9F"/>
    <w:rsid w:val="008713ED"/>
    <w:rsid w:val="0087166E"/>
    <w:rsid w:val="008814B2"/>
    <w:rsid w:val="00885E28"/>
    <w:rsid w:val="00897961"/>
    <w:rsid w:val="008A608E"/>
    <w:rsid w:val="008C03EF"/>
    <w:rsid w:val="008C598D"/>
    <w:rsid w:val="008D3A16"/>
    <w:rsid w:val="008F20A4"/>
    <w:rsid w:val="008F3ECB"/>
    <w:rsid w:val="00915768"/>
    <w:rsid w:val="009219AA"/>
    <w:rsid w:val="009226E4"/>
    <w:rsid w:val="00955A40"/>
    <w:rsid w:val="0095728F"/>
    <w:rsid w:val="009647A8"/>
    <w:rsid w:val="009724F4"/>
    <w:rsid w:val="0097303B"/>
    <w:rsid w:val="00997AEA"/>
    <w:rsid w:val="00A10C28"/>
    <w:rsid w:val="00A22CF8"/>
    <w:rsid w:val="00A266EA"/>
    <w:rsid w:val="00A43A22"/>
    <w:rsid w:val="00A45AE0"/>
    <w:rsid w:val="00A50D78"/>
    <w:rsid w:val="00A752AD"/>
    <w:rsid w:val="00AC5160"/>
    <w:rsid w:val="00AD4543"/>
    <w:rsid w:val="00AE59AA"/>
    <w:rsid w:val="00AF7832"/>
    <w:rsid w:val="00B00197"/>
    <w:rsid w:val="00B14692"/>
    <w:rsid w:val="00B24728"/>
    <w:rsid w:val="00B4133E"/>
    <w:rsid w:val="00B54248"/>
    <w:rsid w:val="00B5455F"/>
    <w:rsid w:val="00B63D77"/>
    <w:rsid w:val="00B75F64"/>
    <w:rsid w:val="00B77025"/>
    <w:rsid w:val="00B80F08"/>
    <w:rsid w:val="00B83404"/>
    <w:rsid w:val="00B9118A"/>
    <w:rsid w:val="00BA1F97"/>
    <w:rsid w:val="00BA6D12"/>
    <w:rsid w:val="00BA6E9D"/>
    <w:rsid w:val="00BB3DDC"/>
    <w:rsid w:val="00BC10BC"/>
    <w:rsid w:val="00BC394B"/>
    <w:rsid w:val="00BF7921"/>
    <w:rsid w:val="00C07B2B"/>
    <w:rsid w:val="00C109F2"/>
    <w:rsid w:val="00C33932"/>
    <w:rsid w:val="00C52B10"/>
    <w:rsid w:val="00C558DF"/>
    <w:rsid w:val="00C562AC"/>
    <w:rsid w:val="00C70324"/>
    <w:rsid w:val="00C77350"/>
    <w:rsid w:val="00C83357"/>
    <w:rsid w:val="00C84E27"/>
    <w:rsid w:val="00CA02DE"/>
    <w:rsid w:val="00CA2B67"/>
    <w:rsid w:val="00CC03B0"/>
    <w:rsid w:val="00CE2681"/>
    <w:rsid w:val="00CF0A4B"/>
    <w:rsid w:val="00CF366D"/>
    <w:rsid w:val="00D04320"/>
    <w:rsid w:val="00D0683C"/>
    <w:rsid w:val="00D23754"/>
    <w:rsid w:val="00D27F5D"/>
    <w:rsid w:val="00D33289"/>
    <w:rsid w:val="00D44253"/>
    <w:rsid w:val="00D44F7B"/>
    <w:rsid w:val="00D46716"/>
    <w:rsid w:val="00D72B3A"/>
    <w:rsid w:val="00D75592"/>
    <w:rsid w:val="00DD1BA4"/>
    <w:rsid w:val="00DD7EE0"/>
    <w:rsid w:val="00DE4393"/>
    <w:rsid w:val="00DE5433"/>
    <w:rsid w:val="00DF4B14"/>
    <w:rsid w:val="00E00C82"/>
    <w:rsid w:val="00E14DE4"/>
    <w:rsid w:val="00E45DE1"/>
    <w:rsid w:val="00E5283A"/>
    <w:rsid w:val="00E53FBD"/>
    <w:rsid w:val="00E61CE9"/>
    <w:rsid w:val="00E66E01"/>
    <w:rsid w:val="00E72FD2"/>
    <w:rsid w:val="00E828E4"/>
    <w:rsid w:val="00E90038"/>
    <w:rsid w:val="00E9261B"/>
    <w:rsid w:val="00E92F4D"/>
    <w:rsid w:val="00E976D1"/>
    <w:rsid w:val="00EA6324"/>
    <w:rsid w:val="00EA7BD6"/>
    <w:rsid w:val="00EB10DB"/>
    <w:rsid w:val="00EB1AA5"/>
    <w:rsid w:val="00EB5FF5"/>
    <w:rsid w:val="00EF49F8"/>
    <w:rsid w:val="00F257C4"/>
    <w:rsid w:val="00F46ECC"/>
    <w:rsid w:val="00F77E4F"/>
    <w:rsid w:val="00F81ACE"/>
    <w:rsid w:val="00F828CA"/>
    <w:rsid w:val="00F83900"/>
    <w:rsid w:val="00F85048"/>
    <w:rsid w:val="00FA0489"/>
    <w:rsid w:val="00FB26D9"/>
    <w:rsid w:val="00FC1FDA"/>
    <w:rsid w:val="00FF2548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5D69D"/>
  <w15:chartTrackingRefBased/>
  <w15:docId w15:val="{CF83F1C4-A32C-4813-B641-4A4FB32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3A"/>
    <w:pPr>
      <w:tabs>
        <w:tab w:val="left" w:pos="403"/>
      </w:tabs>
      <w:spacing w:after="240" w:line="240" w:lineRule="atLeast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51CD"/>
    <w:pPr>
      <w:keepNext/>
      <w:numPr>
        <w:numId w:val="6"/>
      </w:numPr>
      <w:tabs>
        <w:tab w:val="clear" w:pos="403"/>
        <w:tab w:val="left" w:pos="400"/>
        <w:tab w:val="left" w:pos="560"/>
      </w:tabs>
      <w:suppressAutoHyphens/>
      <w:spacing w:before="270" w:line="270" w:lineRule="atLeast"/>
      <w:ind w:left="0" w:firstLine="0"/>
      <w:jc w:val="left"/>
      <w:outlineLvl w:val="0"/>
    </w:pPr>
    <w:rPr>
      <w:rFonts w:eastAsia="MS Mincho"/>
      <w:b/>
      <w:sz w:val="26"/>
      <w:lang w:eastAsia="ja-JP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B51CD"/>
    <w:pPr>
      <w:numPr>
        <w:ilvl w:val="1"/>
      </w:numPr>
      <w:tabs>
        <w:tab w:val="clear" w:pos="360"/>
        <w:tab w:val="clear" w:pos="400"/>
        <w:tab w:val="clear" w:pos="560"/>
        <w:tab w:val="left" w:pos="540"/>
        <w:tab w:val="left" w:pos="700"/>
      </w:tabs>
      <w:spacing w:before="60" w:line="250" w:lineRule="atLeast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3"/>
    <w:qFormat/>
    <w:rsid w:val="001B51CD"/>
    <w:pPr>
      <w:numPr>
        <w:ilvl w:val="2"/>
      </w:numPr>
      <w:tabs>
        <w:tab w:val="clear" w:pos="400"/>
        <w:tab w:val="clear" w:pos="560"/>
        <w:tab w:val="left" w:pos="880"/>
      </w:tabs>
      <w:spacing w:before="60" w:line="240" w:lineRule="atLeast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4"/>
    <w:qFormat/>
    <w:rsid w:val="00F828CA"/>
    <w:pPr>
      <w:numPr>
        <w:ilvl w:val="3"/>
      </w:numPr>
      <w:tabs>
        <w:tab w:val="clear" w:pos="880"/>
        <w:tab w:val="clear" w:pos="1080"/>
        <w:tab w:val="left" w:pos="1021"/>
        <w:tab w:val="left" w:pos="1140"/>
        <w:tab w:val="left" w:pos="1360"/>
      </w:tabs>
      <w:outlineLvl w:val="3"/>
    </w:pPr>
  </w:style>
  <w:style w:type="paragraph" w:styleId="Heading5">
    <w:name w:val="heading 5"/>
    <w:basedOn w:val="Heading4"/>
    <w:next w:val="Normal"/>
    <w:link w:val="Heading5Char"/>
    <w:uiPriority w:val="5"/>
    <w:qFormat/>
    <w:rsid w:val="001B51CD"/>
    <w:pPr>
      <w:numPr>
        <w:ilvl w:val="4"/>
      </w:numPr>
      <w:tabs>
        <w:tab w:val="clear" w:pos="1140"/>
        <w:tab w:val="clear" w:pos="1360"/>
      </w:tabs>
      <w:outlineLvl w:val="4"/>
    </w:pPr>
  </w:style>
  <w:style w:type="paragraph" w:styleId="Heading6">
    <w:name w:val="heading 6"/>
    <w:basedOn w:val="Heading5"/>
    <w:next w:val="Normal"/>
    <w:link w:val="Heading6Char"/>
    <w:uiPriority w:val="6"/>
    <w:qFormat/>
    <w:rsid w:val="001B51CD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51CD"/>
    <w:rPr>
      <w:rFonts w:ascii="Cambria" w:eastAsia="MS Mincho" w:hAnsi="Cambria"/>
      <w:b/>
      <w:sz w:val="26"/>
      <w:lang w:val="en-GB" w:eastAsia="ja-JP"/>
    </w:rPr>
  </w:style>
  <w:style w:type="character" w:customStyle="1" w:styleId="Heading2Char">
    <w:name w:val="Heading 2 Char"/>
    <w:link w:val="Heading2"/>
    <w:uiPriority w:val="2"/>
    <w:rsid w:val="001B51CD"/>
    <w:rPr>
      <w:rFonts w:ascii="Cambria" w:eastAsia="MS Mincho" w:hAnsi="Cambria"/>
      <w:b/>
      <w:sz w:val="24"/>
      <w:lang w:val="en-GB" w:eastAsia="ja-JP"/>
    </w:rPr>
  </w:style>
  <w:style w:type="character" w:customStyle="1" w:styleId="Heading3Char">
    <w:name w:val="Heading 3 Char"/>
    <w:link w:val="Heading3"/>
    <w:uiPriority w:val="3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Heading4Char">
    <w:name w:val="Heading 4 Char"/>
    <w:link w:val="Heading4"/>
    <w:uiPriority w:val="4"/>
    <w:rsid w:val="00F828CA"/>
    <w:rPr>
      <w:rFonts w:ascii="Cambria" w:eastAsia="MS Mincho" w:hAnsi="Cambria"/>
      <w:b/>
      <w:sz w:val="22"/>
      <w:lang w:val="en-GB" w:eastAsia="ja-JP"/>
    </w:rPr>
  </w:style>
  <w:style w:type="character" w:customStyle="1" w:styleId="Heading5Char">
    <w:name w:val="Heading 5 Char"/>
    <w:link w:val="Heading5"/>
    <w:uiPriority w:val="5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Heading6Char">
    <w:name w:val="Heading 6 Char"/>
    <w:link w:val="Heading6"/>
    <w:uiPriority w:val="6"/>
    <w:rsid w:val="001B51CD"/>
    <w:rPr>
      <w:rFonts w:ascii="Cambria" w:eastAsia="MS Mincho" w:hAnsi="Cambria"/>
      <w:b/>
      <w:sz w:val="22"/>
      <w:lang w:val="en-GB" w:eastAsia="ja-JP"/>
    </w:rPr>
  </w:style>
  <w:style w:type="paragraph" w:customStyle="1" w:styleId="a2">
    <w:name w:val="a2"/>
    <w:basedOn w:val="Normal"/>
    <w:next w:val="Normal"/>
    <w:uiPriority w:val="11"/>
    <w:rsid w:val="0054733A"/>
    <w:pPr>
      <w:keepNext/>
      <w:numPr>
        <w:ilvl w:val="1"/>
        <w:numId w:val="12"/>
      </w:numPr>
      <w:tabs>
        <w:tab w:val="clear" w:pos="360"/>
        <w:tab w:val="clear" w:pos="403"/>
        <w:tab w:val="left" w:pos="567"/>
        <w:tab w:val="left" w:pos="720"/>
      </w:tabs>
      <w:spacing w:before="270" w:line="270" w:lineRule="atLeast"/>
      <w:jc w:val="left"/>
      <w:outlineLvl w:val="0"/>
    </w:pPr>
    <w:rPr>
      <w:rFonts w:eastAsia="MS Mincho"/>
      <w:b/>
      <w:sz w:val="26"/>
      <w:lang w:eastAsia="ja-JP"/>
    </w:rPr>
  </w:style>
  <w:style w:type="paragraph" w:customStyle="1" w:styleId="a3">
    <w:name w:val="a3"/>
    <w:basedOn w:val="Normal"/>
    <w:next w:val="Normal"/>
    <w:uiPriority w:val="12"/>
    <w:rsid w:val="00F828CA"/>
    <w:pPr>
      <w:keepNext/>
      <w:numPr>
        <w:ilvl w:val="2"/>
        <w:numId w:val="12"/>
      </w:numPr>
      <w:spacing w:before="60" w:line="250" w:lineRule="atLeast"/>
      <w:jc w:val="left"/>
      <w:outlineLvl w:val="0"/>
    </w:pPr>
    <w:rPr>
      <w:rFonts w:eastAsia="MS Mincho"/>
      <w:b/>
      <w:sz w:val="24"/>
      <w:lang w:eastAsia="ja-JP"/>
    </w:rPr>
  </w:style>
  <w:style w:type="paragraph" w:customStyle="1" w:styleId="a4">
    <w:name w:val="a4"/>
    <w:basedOn w:val="Normal"/>
    <w:next w:val="Normal"/>
    <w:uiPriority w:val="13"/>
    <w:rsid w:val="001B51CD"/>
    <w:pPr>
      <w:keepNext/>
      <w:numPr>
        <w:ilvl w:val="3"/>
        <w:numId w:val="12"/>
      </w:numPr>
      <w:tabs>
        <w:tab w:val="left" w:pos="88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5">
    <w:name w:val="a5"/>
    <w:basedOn w:val="Normal"/>
    <w:next w:val="Normal"/>
    <w:uiPriority w:val="14"/>
    <w:rsid w:val="00F828CA"/>
    <w:pPr>
      <w:keepNext/>
      <w:numPr>
        <w:ilvl w:val="4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6">
    <w:name w:val="a6"/>
    <w:basedOn w:val="Normal"/>
    <w:next w:val="Normal"/>
    <w:uiPriority w:val="15"/>
    <w:rsid w:val="00F828CA"/>
    <w:pPr>
      <w:keepNext/>
      <w:numPr>
        <w:ilvl w:val="5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lang w:eastAsia="ja-JP"/>
    </w:rPr>
  </w:style>
  <w:style w:type="paragraph" w:customStyle="1" w:styleId="ANNEX">
    <w:name w:val="ANNEX"/>
    <w:basedOn w:val="Normal"/>
    <w:next w:val="Normal"/>
    <w:uiPriority w:val="10"/>
    <w:rsid w:val="00F77E4F"/>
    <w:pPr>
      <w:keepNext/>
      <w:pageBreakBefore/>
      <w:numPr>
        <w:numId w:val="12"/>
      </w:numPr>
      <w:spacing w:after="480" w:line="310" w:lineRule="exact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BiblioTitle">
    <w:name w:val="Biblio Title"/>
    <w:basedOn w:val="Normal"/>
    <w:semiHidden/>
    <w:rsid w:val="00264095"/>
    <w:pPr>
      <w:spacing w:after="310" w:line="310" w:lineRule="atLeast"/>
      <w:jc w:val="center"/>
      <w:outlineLvl w:val="0"/>
    </w:pPr>
    <w:rPr>
      <w:b/>
      <w:sz w:val="28"/>
    </w:rPr>
  </w:style>
  <w:style w:type="paragraph" w:customStyle="1" w:styleId="Definition">
    <w:name w:val="Definition"/>
    <w:basedOn w:val="Normal"/>
    <w:uiPriority w:val="9"/>
    <w:rsid w:val="00F77E4F"/>
  </w:style>
  <w:style w:type="paragraph" w:customStyle="1" w:styleId="ForewordTitle">
    <w:name w:val="Foreword Title"/>
    <w:basedOn w:val="Normal"/>
    <w:semiHidden/>
    <w:rsid w:val="00264095"/>
    <w:pPr>
      <w:keepNext/>
      <w:pageBreakBefore/>
      <w:suppressAutoHyphens/>
      <w:spacing w:after="310" w:line="310" w:lineRule="atLeast"/>
      <w:outlineLvl w:val="0"/>
    </w:pPr>
    <w:rPr>
      <w:b/>
      <w:sz w:val="28"/>
    </w:rPr>
  </w:style>
  <w:style w:type="paragraph" w:customStyle="1" w:styleId="IntroTitle">
    <w:name w:val="Intro Title"/>
    <w:basedOn w:val="ForewordTitle"/>
    <w:semiHidden/>
    <w:rsid w:val="00264095"/>
    <w:pPr>
      <w:pageBreakBefore w:val="0"/>
    </w:pPr>
  </w:style>
  <w:style w:type="paragraph" w:customStyle="1" w:styleId="Terms">
    <w:name w:val="Term(s)"/>
    <w:basedOn w:val="Normal"/>
    <w:next w:val="Definition"/>
    <w:uiPriority w:val="8"/>
    <w:rsid w:val="00F77E4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uiPriority w:val="7"/>
    <w:rsid w:val="00F77E4F"/>
    <w:pPr>
      <w:keepNext/>
      <w:spacing w:after="0"/>
      <w:jc w:val="left"/>
    </w:pPr>
    <w:rPr>
      <w:b/>
    </w:rPr>
  </w:style>
  <w:style w:type="paragraph" w:styleId="TOC1">
    <w:name w:val="toc 1"/>
    <w:basedOn w:val="Normal"/>
    <w:next w:val="Normal"/>
    <w:uiPriority w:val="39"/>
    <w:rsid w:val="00264095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TOC2">
    <w:name w:val="toc 2"/>
    <w:basedOn w:val="TOC1"/>
    <w:next w:val="Normal"/>
    <w:uiPriority w:val="39"/>
    <w:semiHidden/>
    <w:rsid w:val="00264095"/>
    <w:pPr>
      <w:spacing w:before="0"/>
    </w:pPr>
  </w:style>
  <w:style w:type="paragraph" w:styleId="TOC3">
    <w:name w:val="toc 3"/>
    <w:basedOn w:val="TOC2"/>
    <w:next w:val="Normal"/>
    <w:uiPriority w:val="39"/>
    <w:semiHidden/>
    <w:rsid w:val="00264095"/>
  </w:style>
  <w:style w:type="paragraph" w:customStyle="1" w:styleId="zzContents">
    <w:name w:val="zzContents"/>
    <w:basedOn w:val="Normal"/>
    <w:next w:val="TOC1"/>
    <w:semiHidden/>
    <w:rsid w:val="00264095"/>
    <w:pPr>
      <w:keepNext/>
      <w:pageBreakBefore/>
      <w:suppressAutoHyphens/>
      <w:spacing w:before="960" w:after="310" w:line="310" w:lineRule="exact"/>
      <w:jc w:val="left"/>
    </w:pPr>
    <w:rPr>
      <w:b/>
      <w:sz w:val="28"/>
    </w:rPr>
  </w:style>
  <w:style w:type="paragraph" w:customStyle="1" w:styleId="zzCopyright">
    <w:name w:val="zzCopyright"/>
    <w:basedOn w:val="Normal"/>
    <w:next w:val="Normal"/>
    <w:semiHidden/>
    <w:rsid w:val="00264095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STDTitle">
    <w:name w:val="zzSTDTitle"/>
    <w:basedOn w:val="Normal"/>
    <w:next w:val="Normal"/>
    <w:semiHidden/>
    <w:rsid w:val="00264095"/>
    <w:pPr>
      <w:suppressAutoHyphens/>
      <w:spacing w:before="400" w:after="760" w:line="350" w:lineRule="exact"/>
      <w:jc w:val="left"/>
    </w:pPr>
    <w:rPr>
      <w:b/>
      <w:color w:val="0000FF"/>
      <w:sz w:val="32"/>
    </w:rPr>
  </w:style>
  <w:style w:type="table" w:styleId="TableGrid">
    <w:name w:val="Table Grid"/>
    <w:basedOn w:val="TableNormal"/>
    <w:uiPriority w:val="39"/>
    <w:rsid w:val="001A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rsid w:val="00526284"/>
    <w:pPr>
      <w:tabs>
        <w:tab w:val="clear" w:pos="403"/>
        <w:tab w:val="right" w:pos="9752"/>
      </w:tabs>
      <w:spacing w:before="360" w:after="120" w:line="220" w:lineRule="exact"/>
    </w:pPr>
  </w:style>
  <w:style w:type="character" w:customStyle="1" w:styleId="FooterChar">
    <w:name w:val="Footer Char"/>
    <w:link w:val="Footer"/>
    <w:uiPriority w:val="99"/>
    <w:semiHidden/>
    <w:rsid w:val="00526284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rsid w:val="00526284"/>
    <w:pPr>
      <w:spacing w:after="600" w:line="220" w:lineRule="exact"/>
    </w:pPr>
    <w:rPr>
      <w:b/>
    </w:rPr>
  </w:style>
  <w:style w:type="character" w:customStyle="1" w:styleId="HeaderChar">
    <w:name w:val="Header Char"/>
    <w:link w:val="Header"/>
    <w:uiPriority w:val="99"/>
    <w:semiHidden/>
    <w:rsid w:val="00526284"/>
    <w:rPr>
      <w:b/>
      <w:sz w:val="22"/>
      <w:szCs w:val="22"/>
      <w:lang w:val="en-GB"/>
    </w:rPr>
  </w:style>
  <w:style w:type="character" w:styleId="Hyperlink">
    <w:name w:val="Hyperlink"/>
    <w:uiPriority w:val="99"/>
    <w:rsid w:val="001A33D0"/>
    <w:rPr>
      <w:color w:val="0000FF"/>
      <w:u w:val="single"/>
      <w:lang w:val="fr-FR"/>
    </w:rPr>
  </w:style>
  <w:style w:type="paragraph" w:customStyle="1" w:styleId="Code">
    <w:name w:val="Code"/>
    <w:basedOn w:val="Normal"/>
    <w:uiPriority w:val="16"/>
    <w:qFormat/>
    <w:rsid w:val="00526284"/>
    <w:pPr>
      <w:spacing w:after="0" w:line="200" w:lineRule="atLeast"/>
      <w:jc w:val="left"/>
    </w:pPr>
    <w:rPr>
      <w:rFonts w:ascii="Courier New" w:hAnsi="Courier New"/>
      <w:sz w:val="18"/>
    </w:rPr>
  </w:style>
  <w:style w:type="paragraph" w:styleId="BodyText">
    <w:name w:val="Body Text"/>
    <w:basedOn w:val="Normal"/>
    <w:link w:val="BodyTextChar"/>
    <w:uiPriority w:val="99"/>
    <w:semiHidden/>
    <w:rsid w:val="00314414"/>
    <w:pPr>
      <w:tabs>
        <w:tab w:val="clear" w:pos="403"/>
      </w:tabs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uiPriority w:val="99"/>
    <w:semiHidden/>
    <w:rsid w:val="0054733A"/>
    <w:rPr>
      <w:rFonts w:eastAsia="Times New Roman"/>
      <w:sz w:val="22"/>
      <w:szCs w:val="22"/>
      <w:lang w:val="en-GB"/>
    </w:rPr>
  </w:style>
  <w:style w:type="paragraph" w:customStyle="1" w:styleId="Formula">
    <w:name w:val="Formula"/>
    <w:basedOn w:val="Normal"/>
    <w:semiHidden/>
    <w:rsid w:val="00314414"/>
    <w:pPr>
      <w:tabs>
        <w:tab w:val="clear" w:pos="403"/>
        <w:tab w:val="right" w:pos="9749"/>
      </w:tabs>
      <w:spacing w:after="220"/>
      <w:ind w:left="403"/>
      <w:jc w:val="left"/>
    </w:pPr>
    <w:rPr>
      <w:rFonts w:eastAsia="Times New Roman"/>
    </w:rPr>
  </w:style>
  <w:style w:type="paragraph" w:customStyle="1" w:styleId="Tablebody">
    <w:name w:val="Table body"/>
    <w:basedOn w:val="Normal"/>
    <w:semiHidden/>
    <w:rsid w:val="00314414"/>
    <w:pPr>
      <w:tabs>
        <w:tab w:val="clear" w:pos="403"/>
      </w:tabs>
      <w:spacing w:before="60" w:after="60" w:line="210" w:lineRule="atLeast"/>
      <w:jc w:val="left"/>
    </w:pPr>
    <w:rPr>
      <w:rFonts w:eastAsia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610D56"/>
    <w:rPr>
      <w:color w:val="808080"/>
    </w:rPr>
  </w:style>
  <w:style w:type="paragraph" w:customStyle="1" w:styleId="ForewordText">
    <w:name w:val="Foreword Text"/>
    <w:basedOn w:val="Normal"/>
    <w:link w:val="ForewordTextChar"/>
    <w:rsid w:val="00BC394B"/>
    <w:pPr>
      <w:tabs>
        <w:tab w:val="clear" w:pos="403"/>
      </w:tabs>
    </w:pPr>
    <w:rPr>
      <w:lang w:val="fr-FR"/>
    </w:rPr>
  </w:style>
  <w:style w:type="character" w:customStyle="1" w:styleId="ForewordTextChar">
    <w:name w:val="Foreword Text Char"/>
    <w:link w:val="ForewordText"/>
    <w:locked/>
    <w:rsid w:val="00BC394B"/>
    <w:rPr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3F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1A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A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5A0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65A0E"/>
    <w:rPr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0E"/>
    <w:rPr>
      <w:b/>
      <w:bCs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065A0E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0611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0611"/>
    <w:rPr>
      <w:sz w:val="22"/>
      <w:szCs w:val="22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2061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44F36"/>
    <w:pPr>
      <w:keepLines/>
      <w:numPr>
        <w:numId w:val="0"/>
      </w:numPr>
      <w:tabs>
        <w:tab w:val="clear" w:pos="400"/>
        <w:tab w:val="clear" w:pos="56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k\&#27161;&#28310;&#21270;&#38306;&#36899;\&#25171;&#21512;&#12379;\20180613_maruyama\Simple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97ECD-683D-464E-BF5C-C8B3AD6CBC2E}"/>
      </w:docPartPr>
      <w:docPartBody>
        <w:p w:rsidR="000C1D7F" w:rsidRDefault="00011701">
          <w:r w:rsidRPr="005C5D33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C77AC50144C343F198288BEA4F281F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39783A-E8A4-4968-8C9D-FCDA1A09A91A}"/>
      </w:docPartPr>
      <w:docPartBody>
        <w:p w:rsidR="000C1D7F" w:rsidRDefault="00011701" w:rsidP="00011701">
          <w:pPr>
            <w:pStyle w:val="C77AC50144C343F198288BEA4F281FFA"/>
          </w:pPr>
          <w:r w:rsidRPr="005C5D33">
            <w:rPr>
              <w:rStyle w:val="PlaceholderText"/>
              <w:rFonts w:hint="eastAsia"/>
              <w:lang w:eastAsia="ja-JP"/>
            </w:rPr>
            <w:t>アイテムを選択してください。</w:t>
          </w:r>
        </w:p>
      </w:docPartBody>
    </w:docPart>
    <w:docPart>
      <w:docPartPr>
        <w:name w:val="96AE80575B55488FB1F949CAE11C29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733FFE-02E3-42BE-81AB-339818982CAA}"/>
      </w:docPartPr>
      <w:docPartBody>
        <w:p w:rsidR="000C1D7F" w:rsidRDefault="00011701" w:rsidP="00011701">
          <w:pPr>
            <w:pStyle w:val="96AE80575B55488FB1F949CAE11C29C7"/>
          </w:pPr>
          <w:r>
            <w:rPr>
              <w:rStyle w:val="PlaceholderText"/>
              <w:rFonts w:hint="eastAsia"/>
              <w:lang w:eastAsia="ja-JP"/>
            </w:rPr>
            <w:t xml:space="preserve">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01"/>
    <w:rsid w:val="00011701"/>
    <w:rsid w:val="000C1D7F"/>
    <w:rsid w:val="00A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701"/>
    <w:rPr>
      <w:color w:val="808080"/>
    </w:rPr>
  </w:style>
  <w:style w:type="paragraph" w:customStyle="1" w:styleId="F29A56CDCD3F43E59566CAF5EC9E96F9">
    <w:name w:val="F29A56CDCD3F43E59566CAF5EC9E96F9"/>
    <w:rsid w:val="00011701"/>
    <w:pPr>
      <w:widowControl w:val="0"/>
      <w:jc w:val="both"/>
    </w:pPr>
  </w:style>
  <w:style w:type="paragraph" w:customStyle="1" w:styleId="76D8F6E4CE8946FC8560EF5BCC83EE2C">
    <w:name w:val="76D8F6E4CE8946FC8560EF5BCC83EE2C"/>
    <w:rsid w:val="00011701"/>
    <w:pPr>
      <w:widowControl w:val="0"/>
      <w:jc w:val="both"/>
    </w:pPr>
  </w:style>
  <w:style w:type="paragraph" w:customStyle="1" w:styleId="9BAD09AD25ED4BE5BF30B38F78E38F30">
    <w:name w:val="9BAD09AD25ED4BE5BF30B38F78E38F30"/>
    <w:rsid w:val="00011701"/>
    <w:pPr>
      <w:widowControl w:val="0"/>
      <w:jc w:val="both"/>
    </w:pPr>
  </w:style>
  <w:style w:type="paragraph" w:customStyle="1" w:styleId="C77AC50144C343F198288BEA4F281FFA">
    <w:name w:val="C77AC50144C343F198288BEA4F281FFA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">
    <w:name w:val="D8CF49FDD75F4ED6897C7FDDE6A0194A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1">
    <w:name w:val="D8CF49FDD75F4ED6897C7FDDE6A0194A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2">
    <w:name w:val="D8CF49FDD75F4ED6897C7FDDE6A0194A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">
    <w:name w:val="B6FFABD9792E42989566BC30ABB6C54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3">
    <w:name w:val="D8CF49FDD75F4ED6897C7FDDE6A0194A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1">
    <w:name w:val="B6FFABD9792E42989566BC30ABB6C540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">
    <w:name w:val="B2D58D91A5F74EA1A9B6AC90F4E5985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4">
    <w:name w:val="D8CF49FDD75F4ED6897C7FDDE6A0194A4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2">
    <w:name w:val="B6FFABD9792E42989566BC30ABB6C540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1">
    <w:name w:val="B2D58D91A5F74EA1A9B6AC90F4E59856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5">
    <w:name w:val="D8CF49FDD75F4ED6897C7FDDE6A0194A5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3">
    <w:name w:val="B6FFABD9792E42989566BC30ABB6C540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2">
    <w:name w:val="B2D58D91A5F74EA1A9B6AC90F4E59856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6">
    <w:name w:val="D8CF49FDD75F4ED6897C7FDDE6A0194A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4">
    <w:name w:val="B6FFABD9792E42989566BC30ABB6C5404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96AE80575B55488FB1F949CAE11C29C7">
    <w:name w:val="96AE80575B55488FB1F949CAE11C29C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3">
    <w:name w:val="B2D58D91A5F74EA1A9B6AC90F4E59856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79C62F6203AA4A15A6F79ACB68261955">
    <w:name w:val="79C62F6203AA4A15A6F79ACB68261955"/>
    <w:rsid w:val="00011701"/>
    <w:pPr>
      <w:widowControl w:val="0"/>
      <w:jc w:val="both"/>
    </w:pPr>
  </w:style>
  <w:style w:type="paragraph" w:customStyle="1" w:styleId="D8CF49FDD75F4ED6897C7FDDE6A0194A7">
    <w:name w:val="D8CF49FDD75F4ED6897C7FDDE6A0194A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5">
    <w:name w:val="B6FFABD9792E42989566BC30ABB6C5405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79C62F6203AA4A15A6F79ACB682619551">
    <w:name w:val="79C62F6203AA4A15A6F79ACB68261955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8">
    <w:name w:val="D8CF49FDD75F4ED6897C7FDDE6A0194A8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6">
    <w:name w:val="B6FFABD9792E42989566BC30ABB6C540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A6949C0FAFB647C3909AEB8E8FAEC330">
    <w:name w:val="A6949C0FAFB647C3909AEB8E8FAEC33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9">
    <w:name w:val="D8CF49FDD75F4ED6897C7FDDE6A0194A9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7">
    <w:name w:val="B6FFABD9792E42989566BC30ABB6C540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A6949C0FAFB647C3909AEB8E8FAEC3301">
    <w:name w:val="A6949C0FAFB647C3909AEB8E8FAEC330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10">
    <w:name w:val="D8CF49FDD75F4ED6897C7FDDE6A0194A1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3D629BB4EDC348F7B0D5454BFAFD9D6B">
    <w:name w:val="3D629BB4EDC348F7B0D5454BFAFD9D6B"/>
    <w:rsid w:val="00011701"/>
    <w:pPr>
      <w:widowControl w:val="0"/>
      <w:jc w:val="both"/>
    </w:pPr>
  </w:style>
  <w:style w:type="paragraph" w:customStyle="1" w:styleId="57520F1EBD704D558D70653EB56ED4E2">
    <w:name w:val="57520F1EBD704D558D70653EB56ED4E2"/>
    <w:rsid w:val="00011701"/>
    <w:pPr>
      <w:widowControl w:val="0"/>
      <w:jc w:val="both"/>
    </w:pPr>
  </w:style>
  <w:style w:type="paragraph" w:customStyle="1" w:styleId="3AEC6557D73C494AB0BAC9EA89D0F9BD">
    <w:name w:val="3AEC6557D73C494AB0BAC9EA89D0F9BD"/>
    <w:rsid w:val="000117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1F21-F8DB-4018-A492-D2FDC30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Simple_template</Template>
  <TotalTime>0</TotalTime>
  <Pages>10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Links>
    <vt:vector size="132" baseType="variant">
      <vt:variant>
        <vt:i4>2752545</vt:i4>
      </vt:variant>
      <vt:variant>
        <vt:i4>111</vt:i4>
      </vt:variant>
      <vt:variant>
        <vt:i4>0</vt:i4>
      </vt:variant>
      <vt:variant>
        <vt:i4>5</vt:i4>
      </vt:variant>
      <vt:variant>
        <vt:lpwstr>https://www.iso.org/obp</vt:lpwstr>
      </vt:variant>
      <vt:variant>
        <vt:lpwstr/>
      </vt:variant>
      <vt:variant>
        <vt:i4>5177424</vt:i4>
      </vt:variant>
      <vt:variant>
        <vt:i4>108</vt:i4>
      </vt:variant>
      <vt:variant>
        <vt:i4>0</vt:i4>
      </vt:variant>
      <vt:variant>
        <vt:i4>5</vt:i4>
      </vt:variant>
      <vt:variant>
        <vt:lpwstr>http://www.electropedia.org/</vt:lpwstr>
      </vt:variant>
      <vt:variant>
        <vt:lpwstr/>
      </vt:variant>
      <vt:variant>
        <vt:i4>1048579</vt:i4>
      </vt:variant>
      <vt:variant>
        <vt:i4>105</vt:i4>
      </vt:variant>
      <vt:variant>
        <vt:i4>0</vt:i4>
      </vt:variant>
      <vt:variant>
        <vt:i4>5</vt:i4>
      </vt:variant>
      <vt:variant>
        <vt:lpwstr>https://www.iso.org/iso/foreword.html</vt:lpwstr>
      </vt:variant>
      <vt:variant>
        <vt:lpwstr/>
      </vt:variant>
      <vt:variant>
        <vt:i4>3670052</vt:i4>
      </vt:variant>
      <vt:variant>
        <vt:i4>102</vt:i4>
      </vt:variant>
      <vt:variant>
        <vt:i4>0</vt:i4>
      </vt:variant>
      <vt:variant>
        <vt:i4>5</vt:i4>
      </vt:variant>
      <vt:variant>
        <vt:lpwstr>https://www.iso.org/patents</vt:lpwstr>
      </vt:variant>
      <vt:variant>
        <vt:lpwstr/>
      </vt:variant>
      <vt:variant>
        <vt:i4>1835072</vt:i4>
      </vt:variant>
      <vt:variant>
        <vt:i4>99</vt:i4>
      </vt:variant>
      <vt:variant>
        <vt:i4>0</vt:i4>
      </vt:variant>
      <vt:variant>
        <vt:i4>5</vt:i4>
      </vt:variant>
      <vt:variant>
        <vt:lpwstr>https://www.iso.org/directives-and-policies.html</vt:lpwstr>
      </vt:variant>
      <vt:variant>
        <vt:lpwstr/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_Toc464216121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_Toc464216120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_Toc464216119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_Toc464216118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_Toc464216117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_Toc464216116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_Toc464216115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_Toc464216114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_Toc464216113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_Toc464216112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_Toc464216111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_Toc464216110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_Toc464216109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_Toc464216108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_Toc464216107</vt:lpwstr>
      </vt:variant>
      <vt:variant>
        <vt:i4>4456477</vt:i4>
      </vt:variant>
      <vt:variant>
        <vt:i4>3</vt:i4>
      </vt:variant>
      <vt:variant>
        <vt:i4>0</vt:i4>
      </vt:variant>
      <vt:variant>
        <vt:i4>5</vt:i4>
      </vt:variant>
      <vt:variant>
        <vt:lpwstr>https://www.iso.org/iso/model_document-rice_model.pdf</vt:lpwstr>
      </vt:variant>
      <vt:variant>
        <vt:lpwstr/>
      </vt:variant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https://www.iso.org/iso/how-to-write-standards.pdf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Yuchang/鄭 育昌</dc:creator>
  <cp:keywords/>
  <dc:description/>
  <cp:lastModifiedBy>Beth-Anne Schuelke-Leech</cp:lastModifiedBy>
  <cp:revision>2</cp:revision>
  <dcterms:created xsi:type="dcterms:W3CDTF">2018-07-31T00:16:00Z</dcterms:created>
  <dcterms:modified xsi:type="dcterms:W3CDTF">2018-07-31T00:16:00Z</dcterms:modified>
</cp:coreProperties>
</file>