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A73B6" w14:textId="77777777" w:rsidR="00545E89" w:rsidRPr="00592CC0" w:rsidRDefault="00545E89" w:rsidP="00592CC0">
      <w:pPr>
        <w:keepNext/>
        <w:pageBreakBefore/>
        <w:spacing w:after="120"/>
        <w:jc w:val="left"/>
        <w:rPr>
          <w:b/>
          <w:sz w:val="36"/>
        </w:rPr>
      </w:pPr>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7461DF">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r w:rsidR="00420611">
              <w:rPr>
                <w:rStyle w:val="afe"/>
                <w:rFonts w:ascii="Arial" w:eastAsia="ＭＳ Ｐゴシック" w:hAnsi="Arial" w:cs="Arial"/>
                <w:color w:val="000000"/>
                <w:lang w:val="en-US" w:eastAsia="ja-JP"/>
              </w:rPr>
              <w:endnoteReference w:id="1"/>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ＭＳ Ｐゴシック" w:hAnsi="Arial" w:cs="Arial"/>
                <w:color w:val="000000"/>
                <w:lang w:val="en-US" w:eastAsia="ja-JP"/>
              </w:rPr>
            </w:pPr>
          </w:p>
        </w:tc>
      </w:tr>
      <w:tr w:rsidR="00E90038" w:rsidRPr="00CA2B67" w14:paraId="2F6582FC" w14:textId="77777777" w:rsidTr="007461DF">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Use case name</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5D1E2ADD" w:rsidR="00541771" w:rsidRPr="00121D48" w:rsidRDefault="004F2CD0" w:rsidP="00B41FA6">
            <w:pPr>
              <w:tabs>
                <w:tab w:val="clear" w:pos="403"/>
              </w:tabs>
              <w:spacing w:after="0" w:line="240" w:lineRule="auto"/>
              <w:jc w:val="left"/>
              <w:rPr>
                <w:rFonts w:ascii="Arial" w:hAnsi="Arial" w:cs="Arial"/>
                <w:color w:val="000000"/>
                <w:lang w:eastAsia="ja-JP"/>
              </w:rPr>
            </w:pPr>
            <w:r w:rsidRPr="009F4494">
              <w:rPr>
                <w:rFonts w:ascii="Arial" w:eastAsia="ＭＳ Ｐゴシック" w:hAnsi="Arial" w:cs="Arial"/>
                <w:color w:val="000000"/>
                <w:lang w:val="en-US" w:eastAsia="ja-JP"/>
              </w:rPr>
              <w:t xml:space="preserve">Explainable </w:t>
            </w:r>
            <w:r w:rsidRPr="00DA0BB6">
              <w:rPr>
                <w:rFonts w:ascii="Arial" w:eastAsia="ＭＳ Ｐゴシック" w:hAnsi="Arial" w:cs="Arial"/>
                <w:color w:val="000000"/>
                <w:lang w:val="en-US" w:eastAsia="ja-JP"/>
              </w:rPr>
              <w:t>artificial intelligence</w:t>
            </w:r>
            <w:r>
              <w:rPr>
                <w:rFonts w:ascii="Arial" w:eastAsia="ＭＳ Ｐゴシック" w:hAnsi="Arial" w:cs="Arial" w:hint="eastAsia"/>
                <w:color w:val="000000"/>
                <w:lang w:val="en-US" w:eastAsia="ja-JP"/>
              </w:rPr>
              <w:t xml:space="preserve"> for </w:t>
            </w:r>
            <w:r w:rsidRPr="00C97DA2">
              <w:rPr>
                <w:rFonts w:ascii="Arial" w:eastAsia="ＭＳ Ｐゴシック" w:hAnsi="Arial" w:cs="Arial"/>
                <w:color w:val="000000"/>
                <w:lang w:val="en-US" w:eastAsia="ja-JP"/>
              </w:rPr>
              <w:t>Genomic Medicine</w:t>
            </w:r>
          </w:p>
        </w:tc>
      </w:tr>
      <w:tr w:rsidR="00E90038" w:rsidRPr="00CA2B67" w14:paraId="5AE0558B" w14:textId="77777777" w:rsidTr="007461DF">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Application domain</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1F19E485" w:rsidR="00541771" w:rsidRPr="00CA2B67" w:rsidRDefault="00532371"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Healthcare</w:t>
            </w:r>
          </w:p>
        </w:tc>
      </w:tr>
      <w:tr w:rsidR="00E90038" w:rsidRPr="00CA2B67" w14:paraId="62CF611C" w14:textId="77777777" w:rsidTr="007461DF">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m</w:t>
            </w:r>
            <w:r w:rsidR="003D0AD7">
              <w:rPr>
                <w:rFonts w:ascii="Arial" w:eastAsia="ＭＳ Ｐゴシック" w:hAnsi="Arial" w:cs="Arial"/>
                <w:color w:val="000000"/>
                <w:lang w:val="en-US" w:eastAsia="ja-JP"/>
              </w:rPr>
              <w:t>odel</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7F8A1395" w:rsidR="00541771" w:rsidRPr="00CA2B67" w:rsidRDefault="00B72C2C"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Cloud services</w:t>
            </w:r>
          </w:p>
        </w:tc>
      </w:tr>
      <w:tr w:rsidR="00E90038" w:rsidRPr="00CA2B67" w14:paraId="1F4C343B" w14:textId="77777777" w:rsidTr="007461DF">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Status</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06DC432E" w:rsidR="00541771" w:rsidRPr="00CA2B67" w:rsidRDefault="00B72C2C"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Prototype</w:t>
            </w:r>
          </w:p>
        </w:tc>
      </w:tr>
      <w:tr w:rsidR="00121D48" w:rsidRPr="00CA2B67" w14:paraId="024CAAF4" w14:textId="77777777" w:rsidTr="007461DF">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Scope</w:t>
            </w:r>
            <w:r>
              <w:rPr>
                <w:rStyle w:val="afe"/>
                <w:rFonts w:ascii="Arial" w:eastAsia="ＭＳ Ｐゴシック" w:hAnsi="Arial" w:cs="Arial"/>
                <w:color w:val="000000"/>
                <w:lang w:val="en-US" w:eastAsia="ja-JP"/>
              </w:rPr>
              <w:endnoteReference w:id="2"/>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768F6CE8" w:rsidR="00121D48" w:rsidRPr="00CA2B67" w:rsidRDefault="00125EA3" w:rsidP="00121D48">
            <w:pPr>
              <w:tabs>
                <w:tab w:val="clear" w:pos="403"/>
              </w:tabs>
              <w:spacing w:after="0" w:line="240" w:lineRule="auto"/>
              <w:jc w:val="left"/>
              <w:rPr>
                <w:rFonts w:ascii="Arial" w:eastAsia="ＭＳ Ｐゴシック" w:hAnsi="Arial" w:cs="Arial"/>
                <w:color w:val="000000"/>
                <w:lang w:val="en-US" w:eastAsia="ja-JP"/>
              </w:rPr>
            </w:pPr>
            <w:r w:rsidRPr="00125EA3">
              <w:rPr>
                <w:rFonts w:ascii="Arial" w:eastAsia="ＭＳ Ｐゴシック" w:hAnsi="Arial" w:cs="Arial"/>
                <w:color w:val="000000"/>
                <w:lang w:val="en-US" w:eastAsia="ja-JP"/>
              </w:rPr>
              <w:t>To explain reason and basis behind AI-generated findings in genomic medicine</w:t>
            </w:r>
          </w:p>
        </w:tc>
      </w:tr>
      <w:tr w:rsidR="00121D48" w:rsidRPr="00CA2B67" w14:paraId="2CA06EAC" w14:textId="77777777" w:rsidTr="007461DF">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Objective(s)</w:t>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45FD9582" w:rsidR="00121D48" w:rsidRPr="00CA2B67" w:rsidRDefault="00D86BF9" w:rsidP="00121D48">
            <w:pPr>
              <w:tabs>
                <w:tab w:val="clear" w:pos="403"/>
              </w:tabs>
              <w:spacing w:after="0" w:line="240" w:lineRule="auto"/>
              <w:jc w:val="left"/>
              <w:rPr>
                <w:rFonts w:ascii="Arial" w:eastAsia="ＭＳ Ｐゴシック" w:hAnsi="Arial" w:cs="Arial"/>
                <w:color w:val="000000"/>
                <w:lang w:val="en-US" w:eastAsia="ja-JP"/>
              </w:rPr>
            </w:pPr>
            <w:r w:rsidRPr="00D86BF9">
              <w:rPr>
                <w:rFonts w:ascii="Arial" w:eastAsia="ＭＳ Ｐゴシック" w:hAnsi="Arial" w:cs="Arial"/>
                <w:color w:val="000000"/>
                <w:lang w:val="en-US" w:eastAsia="ja-JP"/>
              </w:rPr>
              <w:t>To improve the efficiency of investigatory work for experts in genomic medicine.</w:t>
            </w:r>
          </w:p>
        </w:tc>
      </w:tr>
      <w:tr w:rsidR="002E2D8A" w:rsidRPr="00CA2B67" w14:paraId="5A249C4F" w14:textId="77777777" w:rsidTr="007461DF">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Narrative</w:t>
            </w:r>
          </w:p>
        </w:tc>
        <w:tc>
          <w:tcPr>
            <w:tcW w:w="1949"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Short description</w:t>
            </w:r>
            <w:r w:rsidRPr="00CA2B67">
              <w:rPr>
                <w:rFonts w:ascii="Arial" w:eastAsia="ＭＳ Ｐゴシック" w:hAnsi="Arial" w:cs="Arial"/>
                <w:color w:val="000000"/>
                <w:lang w:val="en-US" w:eastAsia="ja-JP"/>
              </w:rPr>
              <w:br/>
              <w:t>(not more than 150 words)</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1A701D66" w14:textId="3A151C1C" w:rsidR="00D8357F" w:rsidRPr="00CA2B67" w:rsidRDefault="00AB18D0" w:rsidP="00D8357F">
            <w:pPr>
              <w:tabs>
                <w:tab w:val="clear" w:pos="403"/>
              </w:tabs>
              <w:spacing w:after="0" w:line="240" w:lineRule="auto"/>
              <w:jc w:val="left"/>
              <w:rPr>
                <w:rFonts w:ascii="Arial" w:eastAsia="ＭＳ Ｐゴシック" w:hAnsi="Arial" w:cs="Arial"/>
                <w:color w:val="000000"/>
                <w:lang w:val="en-US" w:eastAsia="ja-JP"/>
              </w:rPr>
            </w:pPr>
            <w:r w:rsidRPr="00AB18D0">
              <w:rPr>
                <w:rFonts w:ascii="Arial" w:eastAsia="ＭＳ Ｐゴシック" w:hAnsi="Arial" w:cs="Arial"/>
                <w:color w:val="000000"/>
                <w:lang w:val="en-US" w:eastAsia="ja-JP"/>
              </w:rPr>
              <w:t>This technology was deployed to improve the efficiency of investigatory work for experts in genomic medicine, utilizing training data and a knowledge graph that made use of public databases and medical literature databases in the field of bioinformatics. It was then evaluated to validate that it was possible to find and link the basis supporting findings with regard to phenomena whose interrelationships are only partially understood.</w:t>
            </w:r>
          </w:p>
        </w:tc>
      </w:tr>
      <w:tr w:rsidR="002E2D8A" w:rsidRPr="00CA2B67" w14:paraId="7DDECAE6" w14:textId="77777777" w:rsidTr="007461DF">
        <w:tc>
          <w:tcPr>
            <w:tcW w:w="1949"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Complete</w:t>
            </w:r>
            <w:r w:rsidRPr="00CA2B67">
              <w:rPr>
                <w:rFonts w:ascii="Arial" w:eastAsia="ＭＳ Ｐゴシック" w:hAnsi="Arial" w:cs="Arial"/>
                <w:color w:val="000000"/>
                <w:lang w:val="en-US" w:eastAsia="ja-JP"/>
              </w:rPr>
              <w:br/>
              <w:t>description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163A3E7B" w14:textId="77777777" w:rsidR="001E5D38" w:rsidRPr="001E5D38" w:rsidRDefault="001E5D38" w:rsidP="001E5D38">
            <w:pPr>
              <w:tabs>
                <w:tab w:val="clear" w:pos="403"/>
              </w:tabs>
              <w:spacing w:after="0" w:line="240" w:lineRule="auto"/>
              <w:jc w:val="left"/>
              <w:rPr>
                <w:rFonts w:ascii="Arial" w:eastAsia="ＭＳ Ｐゴシック" w:hAnsi="Arial" w:cs="Arial"/>
                <w:color w:val="000000"/>
                <w:lang w:val="en-US" w:eastAsia="ja-JP"/>
              </w:rPr>
            </w:pPr>
            <w:r w:rsidRPr="001E5D38">
              <w:rPr>
                <w:rFonts w:ascii="Arial" w:eastAsia="ＭＳ Ｐゴシック" w:hAnsi="Arial" w:cs="Arial"/>
                <w:color w:val="000000"/>
                <w:lang w:val="en-US" w:eastAsia="ja-JP"/>
              </w:rPr>
              <w:t>Deep Learning is one of the most representative technologies in recent AI and shows high performance in pattern recognition and analysis. However, as it cannot explain the reasons for its judgment, it is called "black box AI."</w:t>
            </w:r>
          </w:p>
          <w:p w14:paraId="537BA3BD" w14:textId="77777777" w:rsidR="001E5D38" w:rsidRPr="001E5D38" w:rsidRDefault="001E5D38" w:rsidP="001E5D38">
            <w:pPr>
              <w:tabs>
                <w:tab w:val="clear" w:pos="403"/>
              </w:tabs>
              <w:spacing w:after="0" w:line="240" w:lineRule="auto"/>
              <w:jc w:val="left"/>
              <w:rPr>
                <w:rFonts w:ascii="Arial" w:eastAsia="ＭＳ Ｐゴシック" w:hAnsi="Arial" w:cs="Arial"/>
                <w:color w:val="000000"/>
                <w:lang w:val="en-US" w:eastAsia="ja-JP"/>
              </w:rPr>
            </w:pPr>
          </w:p>
          <w:p w14:paraId="49456632" w14:textId="77777777" w:rsidR="001E5D38" w:rsidRPr="001E5D38" w:rsidRDefault="001E5D38" w:rsidP="001E5D38">
            <w:pPr>
              <w:tabs>
                <w:tab w:val="clear" w:pos="403"/>
              </w:tabs>
              <w:spacing w:after="0" w:line="240" w:lineRule="auto"/>
              <w:jc w:val="left"/>
              <w:rPr>
                <w:rFonts w:ascii="Arial" w:eastAsia="ＭＳ Ｐゴシック" w:hAnsi="Arial" w:cs="Arial"/>
                <w:color w:val="000000"/>
                <w:lang w:val="en-US" w:eastAsia="ja-JP"/>
              </w:rPr>
            </w:pPr>
            <w:r w:rsidRPr="001E5D38">
              <w:rPr>
                <w:rFonts w:ascii="Arial" w:eastAsia="ＭＳ Ｐゴシック" w:hAnsi="Arial" w:cs="Arial"/>
                <w:color w:val="000000"/>
                <w:lang w:val="en-US" w:eastAsia="ja-JP"/>
              </w:rPr>
              <w:t>There is a graph-structured data based machine learning technology called "Deep Tensor" that can directly analyze the relations among numerous pieces of real-world data ranging from intercompany transactions to material structures. Additionally, there is also a technology for building a large-scale knowledge base, which is called a "knowledge graph" and consists of vast knowledge existing around the world such as academic papers, by using our unique technology. This technology identifies the factors (partial graphs) that had a significant influence on an inference and coordinates these with partial graphs from a knowledge graph, building a series of pieces of information in the form of connections in the knowledge graph as the basis for the findings.</w:t>
            </w:r>
          </w:p>
          <w:p w14:paraId="066E7285" w14:textId="77777777" w:rsidR="001E5D38" w:rsidRPr="001E5D38" w:rsidRDefault="001E5D38" w:rsidP="001E5D38">
            <w:pPr>
              <w:tabs>
                <w:tab w:val="clear" w:pos="403"/>
              </w:tabs>
              <w:spacing w:after="0" w:line="240" w:lineRule="auto"/>
              <w:jc w:val="left"/>
              <w:rPr>
                <w:rFonts w:ascii="Arial" w:eastAsia="ＭＳ Ｐゴシック" w:hAnsi="Arial" w:cs="Arial"/>
                <w:color w:val="000000"/>
                <w:lang w:val="en-US" w:eastAsia="ja-JP"/>
              </w:rPr>
            </w:pPr>
          </w:p>
          <w:p w14:paraId="562C1070" w14:textId="77777777" w:rsidR="001E5D38" w:rsidRPr="001E5D38" w:rsidRDefault="001E5D38" w:rsidP="001E5D38">
            <w:pPr>
              <w:tabs>
                <w:tab w:val="clear" w:pos="403"/>
              </w:tabs>
              <w:spacing w:after="0" w:line="240" w:lineRule="auto"/>
              <w:jc w:val="left"/>
              <w:rPr>
                <w:rFonts w:ascii="Arial" w:eastAsia="ＭＳ Ｐゴシック" w:hAnsi="Arial" w:cs="Arial"/>
                <w:color w:val="000000"/>
                <w:lang w:val="en-US" w:eastAsia="ja-JP"/>
              </w:rPr>
            </w:pPr>
            <w:r w:rsidRPr="001E5D38">
              <w:rPr>
                <w:rFonts w:ascii="Arial" w:eastAsia="ＭＳ Ｐゴシック" w:hAnsi="Arial" w:cs="Arial"/>
                <w:color w:val="000000"/>
                <w:lang w:val="en-US" w:eastAsia="ja-JP"/>
              </w:rPr>
              <w:t xml:space="preserve">People can combine these two technologies and develop a system that enables AI to explain the reasons and basis (evidence) for its judgment. </w:t>
            </w:r>
          </w:p>
          <w:p w14:paraId="737F7466" w14:textId="77777777" w:rsidR="001E5D38" w:rsidRPr="001E5D38" w:rsidRDefault="001E5D38" w:rsidP="001E5D38">
            <w:pPr>
              <w:tabs>
                <w:tab w:val="clear" w:pos="403"/>
              </w:tabs>
              <w:spacing w:after="0" w:line="240" w:lineRule="auto"/>
              <w:jc w:val="left"/>
              <w:rPr>
                <w:rFonts w:ascii="Arial" w:eastAsia="ＭＳ Ｐゴシック" w:hAnsi="Arial" w:cs="Arial"/>
                <w:color w:val="000000"/>
                <w:lang w:val="en-US" w:eastAsia="ja-JP"/>
              </w:rPr>
            </w:pPr>
          </w:p>
          <w:p w14:paraId="7BA1537A" w14:textId="5663258D" w:rsidR="001E5D38" w:rsidRPr="001E5D38" w:rsidRDefault="001E5D38" w:rsidP="001E5D38">
            <w:pPr>
              <w:tabs>
                <w:tab w:val="clear" w:pos="403"/>
              </w:tabs>
              <w:spacing w:after="0" w:line="240" w:lineRule="auto"/>
              <w:jc w:val="left"/>
              <w:rPr>
                <w:rFonts w:ascii="Arial" w:eastAsia="ＭＳ Ｐゴシック" w:hAnsi="Arial" w:cs="Arial"/>
                <w:color w:val="000000"/>
                <w:lang w:val="en-US" w:eastAsia="ja-JP"/>
              </w:rPr>
            </w:pPr>
            <w:r w:rsidRPr="001E5D38">
              <w:rPr>
                <w:rFonts w:ascii="Arial" w:eastAsia="ＭＳ Ｐゴシック" w:hAnsi="Arial" w:cs="Arial"/>
                <w:color w:val="000000"/>
                <w:lang w:val="en-US" w:eastAsia="ja-JP"/>
              </w:rPr>
              <w:t xml:space="preserve">A use case of applying this explainable AI is genomic medicine (for cancer treatment). The latest genomic medicine helps detect patients' genetic defects that have caused </w:t>
            </w:r>
            <w:r w:rsidR="00813860">
              <w:rPr>
                <w:rFonts w:ascii="Arial" w:eastAsia="ＭＳ Ｐゴシック" w:hAnsi="Arial" w:cs="Arial"/>
                <w:color w:val="000000"/>
                <w:lang w:val="en-US" w:eastAsia="ja-JP"/>
              </w:rPr>
              <w:t>disease (</w:t>
            </w:r>
            <w:r w:rsidRPr="001E5D38">
              <w:rPr>
                <w:rFonts w:ascii="Arial" w:eastAsia="ＭＳ Ｐゴシック" w:hAnsi="Arial" w:cs="Arial"/>
                <w:color w:val="000000"/>
                <w:lang w:val="en-US" w:eastAsia="ja-JP"/>
              </w:rPr>
              <w:t>cancer</w:t>
            </w:r>
            <w:r w:rsidR="00813860">
              <w:rPr>
                <w:rFonts w:ascii="Arial" w:eastAsia="ＭＳ Ｐゴシック" w:hAnsi="Arial" w:cs="Arial"/>
                <w:color w:val="000000"/>
                <w:lang w:val="en-US" w:eastAsia="ja-JP"/>
              </w:rPr>
              <w:t>)</w:t>
            </w:r>
            <w:r w:rsidRPr="001E5D38">
              <w:rPr>
                <w:rFonts w:ascii="Arial" w:eastAsia="ＭＳ Ｐゴシック" w:hAnsi="Arial" w:cs="Arial"/>
                <w:color w:val="000000"/>
                <w:lang w:val="en-US" w:eastAsia="ja-JP"/>
              </w:rPr>
              <w:t xml:space="preserve"> and uses therapeutic drugs that affect cancer cells produced by such genetic defects. </w:t>
            </w:r>
          </w:p>
          <w:p w14:paraId="770C7B35" w14:textId="77777777" w:rsidR="001E5D38" w:rsidRPr="001E5D38" w:rsidRDefault="001E5D38" w:rsidP="001E5D38">
            <w:pPr>
              <w:tabs>
                <w:tab w:val="clear" w:pos="403"/>
              </w:tabs>
              <w:spacing w:after="0" w:line="240" w:lineRule="auto"/>
              <w:jc w:val="left"/>
              <w:rPr>
                <w:rFonts w:ascii="Arial" w:eastAsia="ＭＳ Ｐゴシック" w:hAnsi="Arial" w:cs="Arial"/>
                <w:color w:val="000000"/>
                <w:lang w:val="en-US" w:eastAsia="ja-JP"/>
              </w:rPr>
            </w:pPr>
          </w:p>
          <w:p w14:paraId="34DFA541" w14:textId="77777777" w:rsidR="001E5D38" w:rsidRPr="001E5D38" w:rsidRDefault="001E5D38" w:rsidP="001E5D38">
            <w:pPr>
              <w:tabs>
                <w:tab w:val="clear" w:pos="403"/>
              </w:tabs>
              <w:spacing w:after="0" w:line="240" w:lineRule="auto"/>
              <w:jc w:val="left"/>
              <w:rPr>
                <w:rFonts w:ascii="Arial" w:eastAsia="ＭＳ Ｐゴシック" w:hAnsi="Arial" w:cs="Arial"/>
                <w:color w:val="000000"/>
                <w:lang w:val="en-US" w:eastAsia="ja-JP"/>
              </w:rPr>
            </w:pPr>
            <w:r w:rsidRPr="001E5D38">
              <w:rPr>
                <w:rFonts w:ascii="Arial" w:eastAsia="ＭＳ Ｐゴシック" w:hAnsi="Arial" w:cs="Arial"/>
                <w:color w:val="000000"/>
                <w:lang w:val="en-US" w:eastAsia="ja-JP"/>
              </w:rPr>
              <w:t xml:space="preserve">In genomic medicine today, a patient's normal and cancerous cells are analyzed with a next-generation sequencer; then, a medical team uses the obtained genetic data to identify a causal gene and determines the recommended treatment. It takes at least two weeks for the medical team to conduct an examination after </w:t>
            </w:r>
            <w:r w:rsidRPr="001E5D38">
              <w:rPr>
                <w:rFonts w:ascii="Arial" w:eastAsia="ＭＳ Ｐゴシック" w:hAnsi="Arial" w:cs="Arial"/>
                <w:color w:val="000000"/>
                <w:lang w:val="en-US" w:eastAsia="ja-JP"/>
              </w:rPr>
              <w:lastRenderedPageBreak/>
              <w:t>completing genetic analysis. Unless the cost and time problems are solved, spreading this advantageous genomic medicine far and wide will be difficult.</w:t>
            </w:r>
          </w:p>
          <w:p w14:paraId="02D371FA" w14:textId="77777777" w:rsidR="001E5D38" w:rsidRPr="001E5D38" w:rsidRDefault="001E5D38" w:rsidP="001E5D38">
            <w:pPr>
              <w:tabs>
                <w:tab w:val="clear" w:pos="403"/>
              </w:tabs>
              <w:spacing w:after="0" w:line="240" w:lineRule="auto"/>
              <w:jc w:val="left"/>
              <w:rPr>
                <w:rFonts w:ascii="Arial" w:eastAsia="ＭＳ Ｐゴシック" w:hAnsi="Arial" w:cs="Arial"/>
                <w:color w:val="000000"/>
                <w:lang w:val="en-US" w:eastAsia="ja-JP"/>
              </w:rPr>
            </w:pPr>
          </w:p>
          <w:p w14:paraId="7AED54E5" w14:textId="6D1F7BBD" w:rsidR="00D8357F" w:rsidRPr="00CA2B67" w:rsidRDefault="001E5D38" w:rsidP="00FA34D5">
            <w:pPr>
              <w:tabs>
                <w:tab w:val="clear" w:pos="403"/>
              </w:tabs>
              <w:spacing w:after="0" w:line="240" w:lineRule="auto"/>
              <w:jc w:val="left"/>
              <w:rPr>
                <w:rFonts w:ascii="Arial" w:eastAsia="ＭＳ Ｐゴシック" w:hAnsi="Arial" w:cs="Arial"/>
                <w:color w:val="000000"/>
                <w:lang w:val="en-US" w:eastAsia="ja-JP"/>
              </w:rPr>
            </w:pPr>
            <w:r w:rsidRPr="001E5D38">
              <w:rPr>
                <w:rFonts w:ascii="Arial" w:eastAsia="ＭＳ Ｐゴシック" w:hAnsi="Arial" w:cs="Arial"/>
                <w:color w:val="000000"/>
                <w:lang w:val="en-US" w:eastAsia="ja-JP"/>
              </w:rPr>
              <w:t xml:space="preserve">In this use case, the explainable AI trained Deep Tensor using 180,000 pieces of disease mutation data, successfully embedding more than 10 billion pieces of knowledge from 17 million medical articles and other materials into Knowledge Graph. Inputting genetic mutation data into this system enables Deep Tensor to infer </w:t>
            </w:r>
            <w:r w:rsidR="00FA34D5">
              <w:rPr>
                <w:rFonts w:ascii="Arial" w:eastAsia="ＭＳ Ｐゴシック" w:hAnsi="Arial" w:cs="Arial"/>
                <w:color w:val="000000"/>
                <w:lang w:val="en-US" w:eastAsia="ja-JP"/>
              </w:rPr>
              <w:t>disease-</w:t>
            </w:r>
            <w:r w:rsidRPr="001E5D38">
              <w:rPr>
                <w:rFonts w:ascii="Arial" w:eastAsia="ＭＳ Ｐゴシック" w:hAnsi="Arial" w:cs="Arial"/>
                <w:color w:val="000000"/>
                <w:lang w:val="en-US" w:eastAsia="ja-JP"/>
              </w:rPr>
              <w:t>causing factors and enables Knowledge Graph to find medical evidence to justify the obtained results. Medical specialists then simply need to review the flow of obtained inference logic, thereby reducing the period between analysis and report submission significantly― from two weeks to a single day.</w:t>
            </w:r>
          </w:p>
        </w:tc>
      </w:tr>
      <w:tr w:rsidR="00DB1483" w:rsidRPr="00CA2B67" w14:paraId="79124789" w14:textId="77777777" w:rsidTr="007461DF">
        <w:tc>
          <w:tcPr>
            <w:tcW w:w="1949" w:type="dxa"/>
            <w:tcBorders>
              <w:top w:val="nil"/>
              <w:left w:val="single" w:sz="4" w:space="0" w:color="auto"/>
              <w:bottom w:val="single" w:sz="4" w:space="0" w:color="auto"/>
              <w:right w:val="single" w:sz="4" w:space="0" w:color="auto"/>
            </w:tcBorders>
            <w:shd w:val="clear" w:color="auto" w:fill="auto"/>
            <w:vAlign w:val="center"/>
          </w:tcPr>
          <w:p w14:paraId="2D88DF2F" w14:textId="2726B92A"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hAnsi="Arial" w:cs="Arial"/>
                <w:lang w:val="en-US"/>
              </w:rPr>
              <w:lastRenderedPageBreak/>
              <w:t>Stakeholders</w:t>
            </w:r>
            <w:r>
              <w:rPr>
                <w:rStyle w:val="afe"/>
                <w:rFonts w:ascii="Arial" w:hAnsi="Arial" w:cs="Arial"/>
                <w:lang w:val="en-US"/>
              </w:rPr>
              <w:endnoteReference w:id="3"/>
            </w:r>
          </w:p>
        </w:tc>
        <w:tc>
          <w:tcPr>
            <w:tcW w:w="7793" w:type="dxa"/>
            <w:gridSpan w:val="4"/>
            <w:tcBorders>
              <w:top w:val="nil"/>
              <w:left w:val="nil"/>
              <w:bottom w:val="single" w:sz="4" w:space="0" w:color="auto"/>
              <w:right w:val="single" w:sz="4" w:space="0" w:color="auto"/>
            </w:tcBorders>
            <w:shd w:val="clear" w:color="auto" w:fill="auto"/>
            <w:noWrap/>
            <w:vAlign w:val="center"/>
          </w:tcPr>
          <w:p w14:paraId="428EBDC0" w14:textId="0CA964F0" w:rsidR="00DB1483" w:rsidRPr="00CA2B67" w:rsidRDefault="00B6458E" w:rsidP="0010445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Doctor</w:t>
            </w:r>
            <w:r>
              <w:rPr>
                <w:rFonts w:ascii="Arial" w:eastAsia="ＭＳ Ｐゴシック" w:hAnsi="Arial" w:cs="Arial"/>
                <w:color w:val="000000"/>
                <w:lang w:val="en-US" w:eastAsia="ja-JP"/>
              </w:rPr>
              <w:t xml:space="preserve">s of </w:t>
            </w:r>
            <w:r>
              <w:t xml:space="preserve"> </w:t>
            </w:r>
            <w:r>
              <w:rPr>
                <w:rFonts w:ascii="Arial" w:eastAsia="ＭＳ Ｐゴシック" w:hAnsi="Arial" w:cs="Arial"/>
                <w:color w:val="000000"/>
                <w:lang w:val="en-US" w:eastAsia="ja-JP"/>
              </w:rPr>
              <w:t>genomic m</w:t>
            </w:r>
            <w:r w:rsidRPr="00B6458E">
              <w:rPr>
                <w:rFonts w:ascii="Arial" w:eastAsia="ＭＳ Ｐゴシック" w:hAnsi="Arial" w:cs="Arial"/>
                <w:color w:val="000000"/>
                <w:lang w:val="en-US" w:eastAsia="ja-JP"/>
              </w:rPr>
              <w:t>edicine</w:t>
            </w:r>
            <w:r>
              <w:rPr>
                <w:rFonts w:ascii="Arial" w:eastAsia="ＭＳ Ｐゴシック" w:hAnsi="Arial" w:cs="Arial"/>
                <w:color w:val="000000"/>
                <w:lang w:val="en-US" w:eastAsia="ja-JP"/>
              </w:rPr>
              <w:t>, researchers of</w:t>
            </w:r>
            <w:r w:rsidRPr="00C97DA2">
              <w:rPr>
                <w:rFonts w:ascii="Arial" w:eastAsia="ＭＳ Ｐゴシック" w:hAnsi="Arial" w:cs="Arial"/>
                <w:color w:val="000000"/>
                <w:lang w:val="en-US" w:eastAsia="ja-JP"/>
              </w:rPr>
              <w:t xml:space="preserve"> </w:t>
            </w:r>
            <w:r>
              <w:rPr>
                <w:rFonts w:ascii="Arial" w:eastAsia="ＭＳ Ｐゴシック" w:hAnsi="Arial" w:cs="Arial"/>
                <w:color w:val="000000"/>
                <w:lang w:val="en-US" w:eastAsia="ja-JP"/>
              </w:rPr>
              <w:t>genomic m</w:t>
            </w:r>
            <w:r w:rsidRPr="00C97DA2">
              <w:rPr>
                <w:rFonts w:ascii="Arial" w:eastAsia="ＭＳ Ｐゴシック" w:hAnsi="Arial" w:cs="Arial"/>
                <w:color w:val="000000"/>
                <w:lang w:val="en-US" w:eastAsia="ja-JP"/>
              </w:rPr>
              <w:t>edicine</w:t>
            </w:r>
            <w:r>
              <w:rPr>
                <w:rFonts w:ascii="Arial" w:eastAsia="ＭＳ Ｐゴシック" w:hAnsi="Arial" w:cs="Arial"/>
                <w:color w:val="000000"/>
                <w:lang w:val="en-US" w:eastAsia="ja-JP"/>
              </w:rPr>
              <w:t>, patients</w:t>
            </w:r>
          </w:p>
        </w:tc>
      </w:tr>
      <w:tr w:rsidR="00DB1483" w:rsidRPr="00CA2B67" w14:paraId="25C53E5A" w14:textId="77777777" w:rsidTr="007461DF">
        <w:tc>
          <w:tcPr>
            <w:tcW w:w="1949"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ＭＳ Ｐゴシック" w:hAnsi="Arial" w:cs="Arial"/>
                <w:color w:val="000000"/>
                <w:lang w:val="en-US"/>
              </w:rPr>
            </w:pPr>
            <w:r w:rsidRPr="00CD50AD">
              <w:rPr>
                <w:rFonts w:ascii="Arial" w:eastAsia="ＭＳ Ｐゴシック" w:hAnsi="Arial" w:cs="Arial"/>
                <w:color w:val="000000"/>
                <w:lang w:val="en-US"/>
              </w:rPr>
              <w:t>Stakeholders’</w:t>
            </w:r>
          </w:p>
          <w:p w14:paraId="597CC729" w14:textId="12C40C70"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rPr>
              <w:t>assets, values</w:t>
            </w:r>
            <w:r>
              <w:rPr>
                <w:rStyle w:val="afe"/>
                <w:rFonts w:ascii="Arial" w:eastAsia="ＭＳ Ｐゴシック" w:hAnsi="Arial" w:cs="Arial"/>
                <w:color w:val="000000"/>
                <w:lang w:val="en-US"/>
              </w:rPr>
              <w:endnoteReference w:id="4"/>
            </w:r>
          </w:p>
        </w:tc>
        <w:tc>
          <w:tcPr>
            <w:tcW w:w="7793" w:type="dxa"/>
            <w:gridSpan w:val="4"/>
            <w:tcBorders>
              <w:top w:val="nil"/>
              <w:left w:val="nil"/>
              <w:bottom w:val="single" w:sz="4" w:space="0" w:color="auto"/>
              <w:right w:val="single" w:sz="4" w:space="0" w:color="auto"/>
            </w:tcBorders>
            <w:shd w:val="clear" w:color="auto" w:fill="auto"/>
            <w:noWrap/>
            <w:vAlign w:val="center"/>
          </w:tcPr>
          <w:p w14:paraId="335D8507" w14:textId="1593DFAB" w:rsidR="00DB1483" w:rsidRPr="00CA2B67" w:rsidRDefault="00A24C09" w:rsidP="00A24C09">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R</w:t>
            </w:r>
            <w:r>
              <w:rPr>
                <w:rFonts w:ascii="Arial" w:eastAsia="ＭＳ Ｐゴシック" w:hAnsi="Arial" w:cs="Arial" w:hint="eastAsia"/>
                <w:color w:val="000000"/>
                <w:lang w:val="en-US" w:eastAsia="ja-JP"/>
              </w:rPr>
              <w:t xml:space="preserve">educing the </w:t>
            </w:r>
            <w:r>
              <w:t xml:space="preserve"> </w:t>
            </w:r>
            <w:r>
              <w:rPr>
                <w:rFonts w:ascii="Arial" w:eastAsia="ＭＳ Ｐゴシック" w:hAnsi="Arial" w:cs="Arial"/>
                <w:color w:val="000000"/>
                <w:lang w:val="en-US" w:eastAsia="ja-JP"/>
              </w:rPr>
              <w:t>d</w:t>
            </w:r>
            <w:r w:rsidRPr="00A24C09">
              <w:rPr>
                <w:rFonts w:ascii="Arial" w:eastAsia="ＭＳ Ｐゴシック" w:hAnsi="Arial" w:cs="Arial"/>
                <w:color w:val="000000"/>
                <w:lang w:val="en-US" w:eastAsia="ja-JP"/>
              </w:rPr>
              <w:t>etermination periods</w:t>
            </w:r>
            <w:r>
              <w:rPr>
                <w:rFonts w:ascii="Arial" w:eastAsia="ＭＳ Ｐゴシック" w:hAnsi="Arial" w:cs="Arial"/>
                <w:color w:val="000000"/>
                <w:lang w:val="en-US" w:eastAsia="ja-JP"/>
              </w:rPr>
              <w:t>, maintaining the</w:t>
            </w:r>
            <w:r>
              <w:t xml:space="preserve"> </w:t>
            </w:r>
            <w:r>
              <w:rPr>
                <w:rFonts w:ascii="Arial" w:eastAsia="ＭＳ Ｐゴシック" w:hAnsi="Arial" w:cs="Arial"/>
                <w:color w:val="000000"/>
                <w:lang w:val="en-US" w:eastAsia="ja-JP"/>
              </w:rPr>
              <w:t>a</w:t>
            </w:r>
            <w:r w:rsidRPr="00A24C09">
              <w:rPr>
                <w:rFonts w:ascii="Arial" w:eastAsia="ＭＳ Ｐゴシック" w:hAnsi="Arial" w:cs="Arial"/>
                <w:color w:val="000000"/>
                <w:lang w:val="en-US" w:eastAsia="ja-JP"/>
              </w:rPr>
              <w:t>ccuracy of predication</w:t>
            </w:r>
            <w:r>
              <w:rPr>
                <w:rFonts w:ascii="Arial" w:eastAsia="ＭＳ Ｐゴシック" w:hAnsi="Arial" w:cs="Arial"/>
                <w:color w:val="000000"/>
                <w:lang w:val="en-US" w:eastAsia="ja-JP"/>
              </w:rPr>
              <w:t xml:space="preserve"> as well as manual predication</w:t>
            </w:r>
          </w:p>
        </w:tc>
      </w:tr>
      <w:tr w:rsidR="00DB1483" w:rsidRPr="00CA2B67" w14:paraId="79830500" w14:textId="77777777" w:rsidTr="007461DF">
        <w:tc>
          <w:tcPr>
            <w:tcW w:w="1949" w:type="dxa"/>
            <w:tcBorders>
              <w:top w:val="nil"/>
              <w:left w:val="single" w:sz="4" w:space="0" w:color="auto"/>
              <w:bottom w:val="single" w:sz="4" w:space="0" w:color="auto"/>
              <w:right w:val="single" w:sz="4" w:space="0" w:color="auto"/>
            </w:tcBorders>
            <w:shd w:val="clear" w:color="auto" w:fill="auto"/>
            <w:vAlign w:val="center"/>
          </w:tcPr>
          <w:p w14:paraId="118D920C" w14:textId="09508168"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D50AD">
              <w:rPr>
                <w:rFonts w:ascii="Arial" w:eastAsia="ＭＳ Ｐゴシック" w:hAnsi="Arial" w:cs="Arial"/>
                <w:color w:val="000000"/>
                <w:lang w:val="en-US"/>
              </w:rPr>
              <w:t>System’s threats</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and</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vulnerabilities</w:t>
            </w:r>
            <w:r w:rsidR="00F721F0">
              <w:rPr>
                <w:rStyle w:val="afe"/>
                <w:rFonts w:ascii="Arial" w:eastAsia="ＭＳ Ｐゴシック" w:hAnsi="Arial" w:cs="Arial"/>
                <w:color w:val="000000"/>
                <w:lang w:val="en-US"/>
              </w:rPr>
              <w:endnoteReference w:id="5"/>
            </w:r>
          </w:p>
        </w:tc>
        <w:tc>
          <w:tcPr>
            <w:tcW w:w="7793" w:type="dxa"/>
            <w:gridSpan w:val="4"/>
            <w:tcBorders>
              <w:top w:val="nil"/>
              <w:left w:val="nil"/>
              <w:bottom w:val="single" w:sz="4" w:space="0" w:color="auto"/>
              <w:right w:val="single" w:sz="4" w:space="0" w:color="auto"/>
            </w:tcBorders>
            <w:shd w:val="clear" w:color="auto" w:fill="auto"/>
            <w:noWrap/>
            <w:vAlign w:val="center"/>
          </w:tcPr>
          <w:p w14:paraId="758E91F9" w14:textId="6245C576" w:rsidR="00DB1483" w:rsidRPr="00CA2B67" w:rsidRDefault="00C1457E" w:rsidP="0010445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U</w:t>
            </w:r>
            <w:r w:rsidR="00BC0BA3">
              <w:rPr>
                <w:rFonts w:ascii="Arial" w:eastAsia="ＭＳ Ｐゴシック" w:hAnsi="Arial" w:cs="Arial"/>
                <w:color w:val="000000"/>
                <w:lang w:val="en-US" w:eastAsia="ja-JP"/>
              </w:rPr>
              <w:t>pdate</w:t>
            </w:r>
            <w:r w:rsidR="00E259B0">
              <w:rPr>
                <w:rFonts w:ascii="Arial" w:eastAsia="ＭＳ Ｐゴシック" w:hAnsi="Arial" w:cs="Arial" w:hint="eastAsia"/>
                <w:color w:val="000000"/>
                <w:lang w:val="en-US" w:eastAsia="ja-JP"/>
              </w:rPr>
              <w:t xml:space="preserve"> </w:t>
            </w:r>
            <w:r w:rsidR="00E259B0">
              <w:rPr>
                <w:rFonts w:ascii="Arial" w:eastAsia="ＭＳ Ｐゴシック" w:hAnsi="Arial" w:cs="Arial"/>
                <w:color w:val="000000"/>
                <w:lang w:val="en-US" w:eastAsia="ja-JP"/>
              </w:rPr>
              <w:t>knowle</w:t>
            </w:r>
            <w:r>
              <w:rPr>
                <w:rFonts w:ascii="Arial" w:eastAsia="ＭＳ Ｐゴシック" w:hAnsi="Arial" w:cs="Arial"/>
                <w:color w:val="000000"/>
                <w:lang w:val="en-US" w:eastAsia="ja-JP"/>
              </w:rPr>
              <w:t>dge graph lately</w:t>
            </w:r>
            <w:r w:rsidR="00F2303D">
              <w:rPr>
                <w:rFonts w:ascii="Arial" w:eastAsia="ＭＳ Ｐゴシック" w:hAnsi="Arial" w:cs="Arial"/>
                <w:color w:val="000000"/>
                <w:lang w:val="en-US" w:eastAsia="ja-JP"/>
              </w:rPr>
              <w:t>, h</w:t>
            </w:r>
            <w:r w:rsidR="000C29FE">
              <w:rPr>
                <w:rFonts w:ascii="Arial" w:eastAsia="ＭＳ Ｐゴシック" w:hAnsi="Arial" w:cs="Arial"/>
                <w:color w:val="000000"/>
                <w:lang w:val="en-US" w:eastAsia="ja-JP"/>
              </w:rPr>
              <w:t>uge size of knowledge graph</w:t>
            </w:r>
          </w:p>
        </w:tc>
      </w:tr>
      <w:tr w:rsidR="00DB1483" w:rsidRPr="00CA2B67" w14:paraId="5D1EF3C2" w14:textId="77777777" w:rsidTr="007461DF">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Key performance indicators (KPIs)</w:t>
            </w:r>
          </w:p>
        </w:tc>
        <w:tc>
          <w:tcPr>
            <w:tcW w:w="1949"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p>
        </w:tc>
        <w:tc>
          <w:tcPr>
            <w:tcW w:w="1948"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Name</w:t>
            </w:r>
          </w:p>
        </w:tc>
        <w:tc>
          <w:tcPr>
            <w:tcW w:w="1948"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Description</w:t>
            </w:r>
          </w:p>
        </w:tc>
        <w:tc>
          <w:tcPr>
            <w:tcW w:w="1948"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Reference to mentioned use case objectives</w:t>
            </w:r>
          </w:p>
        </w:tc>
      </w:tr>
      <w:tr w:rsidR="00DB1483" w:rsidRPr="00CA2B67" w14:paraId="52443DA5" w14:textId="77777777" w:rsidTr="007461DF">
        <w:tc>
          <w:tcPr>
            <w:tcW w:w="1949" w:type="dxa"/>
            <w:vMerge/>
            <w:tcBorders>
              <w:top w:val="nil"/>
              <w:left w:val="single" w:sz="4" w:space="0" w:color="auto"/>
              <w:bottom w:val="single" w:sz="4" w:space="0" w:color="auto"/>
              <w:right w:val="single" w:sz="4" w:space="0" w:color="auto"/>
            </w:tcBorders>
            <w:vAlign w:val="center"/>
            <w:hideMark/>
          </w:tcPr>
          <w:p w14:paraId="077A4B85"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79AFF252" w14:textId="5C60EC90" w:rsidR="00DB1483" w:rsidRPr="00CA2B67" w:rsidRDefault="002F1680"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948" w:type="dxa"/>
            <w:tcBorders>
              <w:top w:val="nil"/>
              <w:left w:val="nil"/>
              <w:bottom w:val="single" w:sz="4" w:space="0" w:color="auto"/>
              <w:right w:val="single" w:sz="4" w:space="0" w:color="auto"/>
            </w:tcBorders>
            <w:shd w:val="clear" w:color="auto" w:fill="auto"/>
            <w:vAlign w:val="center"/>
          </w:tcPr>
          <w:p w14:paraId="6DF03F27" w14:textId="7CC91B0B" w:rsidR="00DB1483" w:rsidRPr="00CA2B67" w:rsidRDefault="002E453B"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A</w:t>
            </w:r>
            <w:r w:rsidRPr="00FB2CAE">
              <w:rPr>
                <w:rFonts w:ascii="Arial" w:eastAsia="ＭＳ Ｐゴシック" w:hAnsi="Arial" w:cs="Arial"/>
                <w:color w:val="000000"/>
                <w:lang w:val="en-US" w:eastAsia="ja-JP"/>
              </w:rPr>
              <w:t>ccuracy</w:t>
            </w:r>
            <w:r>
              <w:rPr>
                <w:rFonts w:ascii="Arial" w:eastAsia="ＭＳ Ｐゴシック" w:hAnsi="Arial" w:cs="Arial"/>
                <w:color w:val="000000"/>
                <w:lang w:val="en-US" w:eastAsia="ja-JP"/>
              </w:rPr>
              <w:t xml:space="preserve"> of predication</w:t>
            </w:r>
          </w:p>
        </w:tc>
        <w:tc>
          <w:tcPr>
            <w:tcW w:w="1948" w:type="dxa"/>
            <w:tcBorders>
              <w:top w:val="nil"/>
              <w:left w:val="nil"/>
              <w:bottom w:val="single" w:sz="4" w:space="0" w:color="auto"/>
              <w:right w:val="single" w:sz="4" w:space="0" w:color="auto"/>
            </w:tcBorders>
            <w:shd w:val="clear" w:color="auto" w:fill="auto"/>
            <w:vAlign w:val="center"/>
          </w:tcPr>
          <w:p w14:paraId="34B3B5AD" w14:textId="4543269C" w:rsidR="00DB1483" w:rsidRPr="00CA2B67" w:rsidRDefault="0026055D" w:rsidP="00DB1483">
            <w:pPr>
              <w:tabs>
                <w:tab w:val="clear" w:pos="403"/>
              </w:tabs>
              <w:spacing w:after="0" w:line="240" w:lineRule="auto"/>
              <w:jc w:val="left"/>
              <w:rPr>
                <w:rFonts w:ascii="Arial" w:eastAsia="ＭＳ Ｐゴシック" w:hAnsi="Arial" w:cs="Arial"/>
                <w:color w:val="000000"/>
                <w:lang w:val="en-US" w:eastAsia="ja-JP"/>
              </w:rPr>
            </w:pPr>
            <w:r w:rsidRPr="008A178D">
              <w:rPr>
                <w:rFonts w:ascii="Arial" w:eastAsia="ＭＳ Ｐゴシック" w:hAnsi="Arial" w:cs="Arial"/>
                <w:color w:val="000000"/>
                <w:lang w:val="en-US" w:eastAsia="ja-JP"/>
              </w:rPr>
              <w:t>Proportion of the true positives and true negatives combined in the disease predication by AI</w:t>
            </w:r>
          </w:p>
        </w:tc>
        <w:tc>
          <w:tcPr>
            <w:tcW w:w="1948" w:type="dxa"/>
            <w:tcBorders>
              <w:top w:val="nil"/>
              <w:left w:val="nil"/>
              <w:bottom w:val="single" w:sz="4" w:space="0" w:color="auto"/>
              <w:right w:val="single" w:sz="4" w:space="0" w:color="auto"/>
            </w:tcBorders>
            <w:shd w:val="clear" w:color="auto" w:fill="auto"/>
            <w:vAlign w:val="center"/>
          </w:tcPr>
          <w:p w14:paraId="6D4D8716" w14:textId="0D29975C" w:rsidR="00DB1483" w:rsidRPr="00CA2B67" w:rsidRDefault="009C11A5" w:rsidP="00DB1483">
            <w:pPr>
              <w:tabs>
                <w:tab w:val="clear" w:pos="403"/>
              </w:tabs>
              <w:spacing w:after="0" w:line="240" w:lineRule="auto"/>
              <w:jc w:val="left"/>
              <w:rPr>
                <w:rFonts w:ascii="Arial" w:eastAsia="ＭＳ Ｐゴシック" w:hAnsi="Arial" w:cs="Arial"/>
                <w:color w:val="000000"/>
                <w:lang w:val="en-US" w:eastAsia="ja-JP"/>
              </w:rPr>
            </w:pPr>
            <w:r w:rsidRPr="009C11A5">
              <w:rPr>
                <w:rFonts w:ascii="Arial" w:eastAsia="ＭＳ Ｐゴシック" w:hAnsi="Arial" w:cs="Arial"/>
                <w:color w:val="000000"/>
                <w:lang w:val="en-US" w:eastAsia="ja-JP"/>
              </w:rPr>
              <w:t>Improve accuracy</w:t>
            </w:r>
          </w:p>
        </w:tc>
      </w:tr>
      <w:tr w:rsidR="00DB1483" w:rsidRPr="00CA2B67" w14:paraId="7E7ABD45" w14:textId="77777777" w:rsidTr="007461DF">
        <w:tc>
          <w:tcPr>
            <w:tcW w:w="1949" w:type="dxa"/>
            <w:vMerge/>
            <w:tcBorders>
              <w:top w:val="nil"/>
              <w:left w:val="single" w:sz="4" w:space="0" w:color="auto"/>
              <w:bottom w:val="single" w:sz="4" w:space="0" w:color="auto"/>
              <w:right w:val="single" w:sz="4" w:space="0" w:color="auto"/>
            </w:tcBorders>
            <w:vAlign w:val="center"/>
            <w:hideMark/>
          </w:tcPr>
          <w:p w14:paraId="1EFDB717"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665A029" w14:textId="0D6033D2" w:rsidR="00DB1483" w:rsidRPr="00CA2B67" w:rsidRDefault="002F1680"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1948" w:type="dxa"/>
            <w:tcBorders>
              <w:top w:val="nil"/>
              <w:left w:val="nil"/>
              <w:bottom w:val="single" w:sz="4" w:space="0" w:color="auto"/>
              <w:right w:val="single" w:sz="4" w:space="0" w:color="auto"/>
            </w:tcBorders>
            <w:shd w:val="clear" w:color="auto" w:fill="auto"/>
            <w:vAlign w:val="center"/>
          </w:tcPr>
          <w:p w14:paraId="03BDFE38" w14:textId="265A48F5" w:rsidR="00DB1483" w:rsidRPr="00CA2B67" w:rsidRDefault="002E453B"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Appropriateness of explanation</w:t>
            </w:r>
          </w:p>
        </w:tc>
        <w:tc>
          <w:tcPr>
            <w:tcW w:w="1948" w:type="dxa"/>
            <w:tcBorders>
              <w:top w:val="nil"/>
              <w:left w:val="nil"/>
              <w:bottom w:val="single" w:sz="4" w:space="0" w:color="auto"/>
              <w:right w:val="single" w:sz="4" w:space="0" w:color="auto"/>
            </w:tcBorders>
            <w:shd w:val="clear" w:color="auto" w:fill="auto"/>
            <w:vAlign w:val="center"/>
          </w:tcPr>
          <w:p w14:paraId="2ACE5C19" w14:textId="4ED06BBB" w:rsidR="00DB1483" w:rsidRPr="00CA2B67" w:rsidRDefault="0026055D" w:rsidP="00DB1483">
            <w:pPr>
              <w:tabs>
                <w:tab w:val="clear" w:pos="403"/>
              </w:tabs>
              <w:spacing w:after="0" w:line="240" w:lineRule="auto"/>
              <w:jc w:val="left"/>
              <w:rPr>
                <w:rFonts w:ascii="Arial" w:eastAsia="ＭＳ Ｐゴシック" w:hAnsi="Arial" w:cs="Arial"/>
                <w:color w:val="000000"/>
                <w:lang w:val="en-US" w:eastAsia="ja-JP"/>
              </w:rPr>
            </w:pPr>
            <w:r w:rsidRPr="00A02817">
              <w:rPr>
                <w:rFonts w:ascii="Arial" w:eastAsia="ＭＳ Ｐゴシック" w:hAnsi="Arial" w:cs="Arial"/>
                <w:color w:val="000000"/>
                <w:lang w:val="en-US" w:eastAsia="ja-JP"/>
              </w:rPr>
              <w:t>Proportion</w:t>
            </w:r>
            <w:r>
              <w:rPr>
                <w:rFonts w:ascii="Arial" w:eastAsia="ＭＳ Ｐゴシック" w:hAnsi="Arial" w:cs="Arial"/>
                <w:color w:val="000000"/>
                <w:lang w:val="en-US" w:eastAsia="ja-JP"/>
              </w:rPr>
              <w:t xml:space="preserve"> of </w:t>
            </w:r>
            <w:r w:rsidRPr="00FF5FD3">
              <w:rPr>
                <w:rFonts w:ascii="Arial" w:eastAsia="ＭＳ Ｐゴシック" w:hAnsi="Arial" w:cs="Arial"/>
                <w:color w:val="000000"/>
                <w:lang w:val="en-US" w:eastAsia="ja-JP"/>
              </w:rPr>
              <w:t xml:space="preserve">the </w:t>
            </w:r>
            <w:r>
              <w:rPr>
                <w:rFonts w:ascii="Arial" w:eastAsia="ＭＳ Ｐゴシック" w:hAnsi="Arial" w:cs="Arial"/>
                <w:color w:val="000000"/>
                <w:lang w:val="en-US" w:eastAsia="ja-JP"/>
              </w:rPr>
              <w:t xml:space="preserve"> appropriate </w:t>
            </w:r>
            <w:r w:rsidRPr="00FF5FD3">
              <w:rPr>
                <w:rFonts w:ascii="Arial" w:eastAsia="ＭＳ Ｐゴシック" w:hAnsi="Arial" w:cs="Arial"/>
                <w:color w:val="000000"/>
                <w:lang w:val="en-US" w:eastAsia="ja-JP"/>
              </w:rPr>
              <w:t>flow of obtained inference logic</w:t>
            </w:r>
          </w:p>
        </w:tc>
        <w:tc>
          <w:tcPr>
            <w:tcW w:w="1948" w:type="dxa"/>
            <w:tcBorders>
              <w:top w:val="nil"/>
              <w:left w:val="nil"/>
              <w:bottom w:val="single" w:sz="4" w:space="0" w:color="auto"/>
              <w:right w:val="single" w:sz="4" w:space="0" w:color="auto"/>
            </w:tcBorders>
            <w:shd w:val="clear" w:color="auto" w:fill="auto"/>
            <w:vAlign w:val="center"/>
          </w:tcPr>
          <w:p w14:paraId="49AFF5EF" w14:textId="2B28B9E6" w:rsidR="00DB1483" w:rsidRPr="00CA2B67" w:rsidRDefault="00F87DC7" w:rsidP="00DB1483">
            <w:pPr>
              <w:tabs>
                <w:tab w:val="clear" w:pos="403"/>
              </w:tabs>
              <w:spacing w:after="0" w:line="240" w:lineRule="auto"/>
              <w:jc w:val="left"/>
              <w:rPr>
                <w:rFonts w:ascii="Arial" w:eastAsia="ＭＳ Ｐゴシック" w:hAnsi="Arial" w:cs="Arial"/>
                <w:color w:val="000000"/>
                <w:lang w:val="en-US" w:eastAsia="ja-JP"/>
              </w:rPr>
            </w:pPr>
            <w:r w:rsidRPr="00F87DC7">
              <w:rPr>
                <w:rFonts w:ascii="Arial" w:eastAsia="ＭＳ Ｐゴシック" w:hAnsi="Arial" w:cs="Arial"/>
                <w:color w:val="000000"/>
                <w:lang w:val="en-US" w:eastAsia="ja-JP"/>
              </w:rPr>
              <w:t>Improve  efficiency</w:t>
            </w:r>
          </w:p>
        </w:tc>
      </w:tr>
      <w:tr w:rsidR="00DB1483" w:rsidRPr="00CA2B67" w14:paraId="5B4727A9" w14:textId="77777777" w:rsidTr="007461DF">
        <w:tc>
          <w:tcPr>
            <w:tcW w:w="1949" w:type="dxa"/>
            <w:vMerge/>
            <w:tcBorders>
              <w:top w:val="nil"/>
              <w:left w:val="single" w:sz="4" w:space="0" w:color="auto"/>
              <w:bottom w:val="single" w:sz="4" w:space="0" w:color="auto"/>
              <w:right w:val="single" w:sz="4" w:space="0" w:color="auto"/>
            </w:tcBorders>
            <w:vAlign w:val="center"/>
            <w:hideMark/>
          </w:tcPr>
          <w:p w14:paraId="45BBEC0A"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555B0BBB" w14:textId="3EB0BB28" w:rsidR="00DB1483" w:rsidRPr="00CA2B67" w:rsidRDefault="002F1680"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3</w:t>
            </w:r>
          </w:p>
        </w:tc>
        <w:tc>
          <w:tcPr>
            <w:tcW w:w="1948" w:type="dxa"/>
            <w:tcBorders>
              <w:top w:val="nil"/>
              <w:left w:val="nil"/>
              <w:bottom w:val="single" w:sz="4" w:space="0" w:color="auto"/>
              <w:right w:val="single" w:sz="4" w:space="0" w:color="auto"/>
            </w:tcBorders>
            <w:shd w:val="clear" w:color="auto" w:fill="auto"/>
            <w:vAlign w:val="center"/>
            <w:hideMark/>
          </w:tcPr>
          <w:p w14:paraId="20DDE572" w14:textId="4F151AEC" w:rsidR="00DB1483" w:rsidRPr="00CA2B67" w:rsidRDefault="002E453B"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Determination periods</w:t>
            </w:r>
          </w:p>
        </w:tc>
        <w:tc>
          <w:tcPr>
            <w:tcW w:w="1948" w:type="dxa"/>
            <w:tcBorders>
              <w:top w:val="nil"/>
              <w:left w:val="nil"/>
              <w:bottom w:val="single" w:sz="4" w:space="0" w:color="auto"/>
              <w:right w:val="single" w:sz="4" w:space="0" w:color="auto"/>
            </w:tcBorders>
            <w:shd w:val="clear" w:color="auto" w:fill="auto"/>
            <w:vAlign w:val="center"/>
            <w:hideMark/>
          </w:tcPr>
          <w:p w14:paraId="7BB7F817" w14:textId="0BAAD5CD" w:rsidR="00DB1483" w:rsidRPr="00CA2B67" w:rsidRDefault="0026055D" w:rsidP="00DB1483">
            <w:pPr>
              <w:tabs>
                <w:tab w:val="clear" w:pos="403"/>
              </w:tabs>
              <w:spacing w:after="0" w:line="240" w:lineRule="auto"/>
              <w:jc w:val="left"/>
              <w:rPr>
                <w:rFonts w:ascii="Arial" w:eastAsia="ＭＳ Ｐゴシック" w:hAnsi="Arial" w:cs="Arial"/>
                <w:color w:val="000000"/>
                <w:lang w:val="en-US" w:eastAsia="ja-JP"/>
              </w:rPr>
            </w:pPr>
            <w:r w:rsidRPr="0026055D">
              <w:rPr>
                <w:rFonts w:ascii="Arial" w:eastAsia="ＭＳ Ｐゴシック" w:hAnsi="Arial" w:cs="Arial"/>
                <w:color w:val="000000"/>
                <w:lang w:val="en-US" w:eastAsia="ja-JP"/>
              </w:rPr>
              <w:t>The periods that a medical team uses the obtained genetic data to identify a causal gene and determines the recommended treatment.</w:t>
            </w:r>
          </w:p>
        </w:tc>
        <w:tc>
          <w:tcPr>
            <w:tcW w:w="1948" w:type="dxa"/>
            <w:tcBorders>
              <w:top w:val="nil"/>
              <w:left w:val="nil"/>
              <w:bottom w:val="single" w:sz="4" w:space="0" w:color="auto"/>
              <w:right w:val="single" w:sz="4" w:space="0" w:color="auto"/>
            </w:tcBorders>
            <w:shd w:val="clear" w:color="auto" w:fill="auto"/>
            <w:vAlign w:val="center"/>
            <w:hideMark/>
          </w:tcPr>
          <w:p w14:paraId="5BB5749A" w14:textId="1FEFFCFF" w:rsidR="00DB1483" w:rsidRPr="00CA2B67" w:rsidRDefault="002932CB" w:rsidP="00DB1483">
            <w:pPr>
              <w:tabs>
                <w:tab w:val="clear" w:pos="403"/>
              </w:tabs>
              <w:spacing w:after="0" w:line="240" w:lineRule="auto"/>
              <w:jc w:val="left"/>
              <w:rPr>
                <w:rFonts w:ascii="Arial" w:eastAsia="ＭＳ Ｐゴシック" w:hAnsi="Arial" w:cs="Arial"/>
                <w:color w:val="000000"/>
                <w:lang w:val="en-US" w:eastAsia="ja-JP"/>
              </w:rPr>
            </w:pPr>
            <w:r w:rsidRPr="002932CB">
              <w:rPr>
                <w:rFonts w:ascii="Arial" w:eastAsia="ＭＳ Ｐゴシック" w:hAnsi="Arial" w:cs="Arial"/>
                <w:color w:val="000000"/>
                <w:lang w:val="en-US" w:eastAsia="ja-JP"/>
              </w:rPr>
              <w:t>Improve  efficiency</w:t>
            </w:r>
          </w:p>
        </w:tc>
      </w:tr>
      <w:tr w:rsidR="007461DF" w:rsidRPr="00CA2B67" w14:paraId="42975A8B" w14:textId="77777777" w:rsidTr="007461DF">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7461DF" w:rsidRPr="00CA2B67" w:rsidRDefault="007461DF" w:rsidP="007461DF">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AI features</w:t>
            </w:r>
          </w:p>
        </w:tc>
        <w:tc>
          <w:tcPr>
            <w:tcW w:w="1949" w:type="dxa"/>
            <w:tcBorders>
              <w:top w:val="nil"/>
              <w:left w:val="nil"/>
              <w:bottom w:val="single" w:sz="4" w:space="0" w:color="auto"/>
              <w:right w:val="single" w:sz="4" w:space="0" w:color="auto"/>
            </w:tcBorders>
            <w:shd w:val="clear" w:color="auto" w:fill="auto"/>
            <w:noWrap/>
            <w:vAlign w:val="center"/>
            <w:hideMark/>
          </w:tcPr>
          <w:p w14:paraId="730AB0C3" w14:textId="7F34F07B" w:rsidR="007461DF" w:rsidRPr="00CA2B67" w:rsidRDefault="007461DF" w:rsidP="007461DF">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Ta</w:t>
            </w:r>
            <w:r>
              <w:rPr>
                <w:rFonts w:ascii="Arial" w:eastAsia="ＭＳ Ｐゴシック" w:hAnsi="Arial" w:cs="Arial"/>
                <w:color w:val="000000"/>
                <w:lang w:val="en-US" w:eastAsia="ja-JP"/>
              </w:rPr>
              <w:t>sk</w:t>
            </w:r>
            <w:r w:rsidRPr="00CA2B67">
              <w:rPr>
                <w:rFonts w:ascii="Arial" w:eastAsia="ＭＳ Ｐゴシック" w:hAnsi="Arial" w:cs="Arial"/>
                <w:color w:val="000000"/>
                <w:lang w:val="en-US" w:eastAsia="ja-JP"/>
              </w:rPr>
              <w:t>(s)</w:t>
            </w:r>
          </w:p>
        </w:tc>
        <w:tc>
          <w:tcPr>
            <w:tcW w:w="5844"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3CCEF115" w:rsidR="007461DF" w:rsidRPr="00CA2B67" w:rsidRDefault="007D68F5" w:rsidP="007461DF">
            <w:pPr>
              <w:tabs>
                <w:tab w:val="clear" w:pos="403"/>
              </w:tabs>
              <w:spacing w:after="0" w:line="240" w:lineRule="auto"/>
              <w:jc w:val="left"/>
              <w:rPr>
                <w:rFonts w:ascii="Arial" w:eastAsia="ＭＳ Ｐゴシック" w:hAnsi="Arial" w:cs="Arial"/>
                <w:color w:val="000000"/>
                <w:lang w:val="en-US" w:eastAsia="ja-JP"/>
              </w:rPr>
            </w:pPr>
            <w:sdt>
              <w:sdtPr>
                <w:rPr>
                  <w:rFonts w:ascii="Arial" w:hAnsi="Arial" w:cs="Arial"/>
                </w:rPr>
                <w:alias w:val="Select from pull-down menu"/>
                <w:tag w:val="Select from pull-down menu"/>
                <w:id w:val="886924455"/>
                <w:placeholder>
                  <w:docPart w:val="C8F07EE025CA46329551B9951ADBF586"/>
                </w:placeholder>
                <w:comboBox>
                  <w:listItem w:displayText="(Select from pull-down menu)" w:value="(Select from pull-down menu)"/>
                  <w:listItem w:displayText="Recognition" w:value="Recognition"/>
                  <w:listItem w:displayText="Natural language processing" w:value="Natural language processing"/>
                  <w:listItem w:displayText="Knowledge processing &amp; discovery" w:value="Knowledge processing &amp; discovery"/>
                  <w:listItem w:displayText="Inference" w:value="Inference"/>
                  <w:listItem w:displayText="Planning" w:value="Planning"/>
                  <w:listItem w:displayText="Prediction" w:value="Prediction"/>
                  <w:listItem w:displayText="Optimization" w:value="Optimization"/>
                  <w:listItem w:displayText="Interactivity" w:value="Interactivity"/>
                  <w:listItem w:displayText="Recommendation" w:value="Recommendation"/>
                  <w:listItem w:displayText="Other (please specify)" w:value="Other (please specify)"/>
                </w:comboBox>
              </w:sdtPr>
              <w:sdtEndPr/>
              <w:sdtContent>
                <w:r w:rsidR="007461DF" w:rsidRPr="00375F22">
                  <w:rPr>
                    <w:rFonts w:ascii="Arial" w:hAnsi="Arial" w:cs="Arial"/>
                  </w:rPr>
                  <w:t>Kno</w:t>
                </w:r>
                <w:r w:rsidR="007461DF">
                  <w:rPr>
                    <w:rFonts w:ascii="Arial" w:hAnsi="Arial" w:cs="Arial"/>
                  </w:rPr>
                  <w:t xml:space="preserve">wledge processing &amp; discovery, </w:t>
                </w:r>
                <w:r w:rsidR="007461DF" w:rsidRPr="00375F22">
                  <w:rPr>
                    <w:rFonts w:ascii="Arial" w:hAnsi="Arial" w:cs="Arial"/>
                  </w:rPr>
                  <w:t>Natural Language Processing</w:t>
                </w:r>
                <w:r w:rsidR="007461DF">
                  <w:rPr>
                    <w:rFonts w:ascii="Arial" w:hAnsi="Arial" w:cs="Arial"/>
                  </w:rPr>
                  <w:t>, Inference, Prediction</w:t>
                </w:r>
              </w:sdtContent>
            </w:sdt>
          </w:p>
        </w:tc>
      </w:tr>
      <w:tr w:rsidR="007461DF" w:rsidRPr="00CA2B67" w14:paraId="1FE1F901" w14:textId="77777777" w:rsidTr="007461DF">
        <w:tc>
          <w:tcPr>
            <w:tcW w:w="1949" w:type="dxa"/>
            <w:vMerge/>
            <w:tcBorders>
              <w:top w:val="nil"/>
              <w:left w:val="single" w:sz="4" w:space="0" w:color="auto"/>
              <w:bottom w:val="single" w:sz="4" w:space="0" w:color="auto"/>
              <w:right w:val="single" w:sz="4" w:space="0" w:color="auto"/>
            </w:tcBorders>
            <w:vAlign w:val="center"/>
            <w:hideMark/>
          </w:tcPr>
          <w:p w14:paraId="437958D8" w14:textId="77777777" w:rsidR="007461DF" w:rsidRPr="00CA2B67" w:rsidRDefault="007461DF" w:rsidP="007461DF">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215221D9" w14:textId="1E96683C" w:rsidR="007461DF" w:rsidRPr="00CA2B67" w:rsidRDefault="007461DF" w:rsidP="007461DF">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Method(s)</w:t>
            </w:r>
            <w:r>
              <w:rPr>
                <w:rStyle w:val="afe"/>
                <w:rFonts w:ascii="Arial" w:eastAsia="ＭＳ Ｐゴシック" w:hAnsi="Arial" w:cs="Arial"/>
                <w:color w:val="000000"/>
                <w:lang w:val="en-US" w:eastAsia="ja-JP"/>
              </w:rPr>
              <w:endnoteReference w:id="6"/>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723C5D8A" w:rsidR="007461DF" w:rsidRPr="006E37F3" w:rsidRDefault="007461DF" w:rsidP="007461DF">
            <w:pPr>
              <w:tabs>
                <w:tab w:val="clear" w:pos="403"/>
              </w:tabs>
              <w:spacing w:after="0" w:line="240" w:lineRule="auto"/>
              <w:jc w:val="left"/>
              <w:rPr>
                <w:rFonts w:ascii="Arial" w:hAnsi="Arial" w:cs="Arial"/>
                <w:color w:val="000000"/>
                <w:lang w:val="en-US"/>
              </w:rPr>
            </w:pPr>
            <w:r w:rsidRPr="0033003E">
              <w:rPr>
                <w:rFonts w:ascii="Arial" w:hAnsi="Arial" w:cs="Arial"/>
              </w:rPr>
              <w:t>Knowledge Graph</w:t>
            </w:r>
            <w:r>
              <w:rPr>
                <w:rFonts w:ascii="Arial" w:hAnsi="Arial" w:cs="Arial"/>
              </w:rPr>
              <w:t>, Deep Learning (Deep Tensor), Natural Language Processing</w:t>
            </w:r>
          </w:p>
        </w:tc>
      </w:tr>
      <w:tr w:rsidR="007461DF" w:rsidRPr="00CA2B67" w14:paraId="76801239" w14:textId="77777777" w:rsidTr="007461DF">
        <w:tc>
          <w:tcPr>
            <w:tcW w:w="1949" w:type="dxa"/>
            <w:vMerge/>
            <w:tcBorders>
              <w:top w:val="nil"/>
              <w:left w:val="single" w:sz="4" w:space="0" w:color="auto"/>
              <w:bottom w:val="single" w:sz="4" w:space="0" w:color="auto"/>
              <w:right w:val="single" w:sz="4" w:space="0" w:color="auto"/>
            </w:tcBorders>
            <w:vAlign w:val="center"/>
            <w:hideMark/>
          </w:tcPr>
          <w:p w14:paraId="3B1A6E03" w14:textId="77777777" w:rsidR="007461DF" w:rsidRPr="00CA2B67" w:rsidRDefault="007461DF" w:rsidP="007461DF">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7FFB29F9" w14:textId="42072F34" w:rsidR="007461DF" w:rsidRPr="00CA2B67" w:rsidRDefault="007461DF" w:rsidP="007461DF">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Hardware</w:t>
            </w:r>
            <w:r>
              <w:rPr>
                <w:rStyle w:val="afe"/>
                <w:rFonts w:ascii="Arial" w:eastAsia="ＭＳ Ｐゴシック" w:hAnsi="Arial" w:cs="Arial"/>
                <w:color w:val="000000"/>
                <w:lang w:val="en-US" w:eastAsia="ja-JP"/>
              </w:rPr>
              <w:endnoteReference w:id="7"/>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7461DF" w:rsidRPr="00CA2B67" w:rsidRDefault="007461DF" w:rsidP="007461DF">
            <w:pPr>
              <w:pStyle w:val="af7"/>
            </w:pPr>
          </w:p>
        </w:tc>
      </w:tr>
      <w:tr w:rsidR="007461DF" w:rsidRPr="00CA2B67" w14:paraId="08AB0385" w14:textId="77777777" w:rsidTr="007461DF">
        <w:tc>
          <w:tcPr>
            <w:tcW w:w="1949" w:type="dxa"/>
            <w:vMerge/>
            <w:tcBorders>
              <w:top w:val="nil"/>
              <w:left w:val="single" w:sz="4" w:space="0" w:color="auto"/>
              <w:bottom w:val="single" w:sz="4" w:space="0" w:color="auto"/>
              <w:right w:val="single" w:sz="4" w:space="0" w:color="auto"/>
            </w:tcBorders>
            <w:vAlign w:val="center"/>
          </w:tcPr>
          <w:p w14:paraId="3EEF9A5C" w14:textId="77777777" w:rsidR="007461DF" w:rsidRPr="00CA2B67" w:rsidRDefault="007461DF" w:rsidP="007461DF">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9017F50" w14:textId="123E3F8F" w:rsidR="007461DF" w:rsidRPr="00CA2B67" w:rsidRDefault="007461DF" w:rsidP="007461DF">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Topology</w:t>
            </w:r>
            <w:r>
              <w:rPr>
                <w:rStyle w:val="afe"/>
                <w:rFonts w:ascii="Arial" w:eastAsia="ＭＳ Ｐゴシック" w:hAnsi="Arial" w:cs="Arial"/>
                <w:color w:val="000000"/>
                <w:lang w:val="en-US" w:eastAsia="ja-JP"/>
              </w:rPr>
              <w:endnoteReference w:id="8"/>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7461DF" w:rsidRPr="00CA2B67" w:rsidRDefault="007461DF" w:rsidP="007461DF">
            <w:pPr>
              <w:pStyle w:val="af7"/>
              <w:rPr>
                <w:lang w:eastAsia="ja-JP"/>
              </w:rPr>
            </w:pPr>
          </w:p>
        </w:tc>
      </w:tr>
      <w:tr w:rsidR="007461DF" w:rsidRPr="00CA2B67" w14:paraId="2C06D56D" w14:textId="77777777" w:rsidTr="007461DF">
        <w:tc>
          <w:tcPr>
            <w:tcW w:w="1949" w:type="dxa"/>
            <w:vMerge/>
            <w:tcBorders>
              <w:top w:val="nil"/>
              <w:left w:val="single" w:sz="4" w:space="0" w:color="auto"/>
              <w:bottom w:val="single" w:sz="4" w:space="0" w:color="auto"/>
              <w:right w:val="single" w:sz="4" w:space="0" w:color="auto"/>
            </w:tcBorders>
            <w:vAlign w:val="center"/>
            <w:hideMark/>
          </w:tcPr>
          <w:p w14:paraId="2A48069A" w14:textId="0F9AB447" w:rsidR="007461DF" w:rsidRPr="00CA2B67" w:rsidRDefault="007461DF" w:rsidP="007461DF">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2831F905" w14:textId="05ED82B2" w:rsidR="007461DF" w:rsidRPr="00CA2B67" w:rsidRDefault="007461DF" w:rsidP="007461DF">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Terms and concepts used</w:t>
            </w:r>
            <w:r>
              <w:rPr>
                <w:rStyle w:val="afe"/>
                <w:rFonts w:ascii="Arial" w:eastAsia="ＭＳ Ｐゴシック" w:hAnsi="Arial" w:cs="Arial"/>
                <w:color w:val="000000"/>
                <w:lang w:val="en-US" w:eastAsia="ja-JP"/>
              </w:rPr>
              <w:endnoteReference w:id="9"/>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271C15F2" w:rsidR="007461DF" w:rsidRPr="006E37F3" w:rsidRDefault="00F713F2" w:rsidP="007461DF">
            <w:pPr>
              <w:tabs>
                <w:tab w:val="clear" w:pos="403"/>
              </w:tabs>
              <w:spacing w:after="0" w:line="240" w:lineRule="auto"/>
              <w:jc w:val="left"/>
              <w:rPr>
                <w:rFonts w:ascii="Arial" w:hAnsi="Arial" w:cs="Arial"/>
                <w:color w:val="000000"/>
                <w:lang w:val="en-US"/>
              </w:rPr>
            </w:pPr>
            <w:r w:rsidRPr="0033003E">
              <w:rPr>
                <w:rFonts w:ascii="Arial" w:hAnsi="Arial" w:cs="Arial"/>
              </w:rPr>
              <w:t>Knowledge Graph</w:t>
            </w:r>
            <w:r>
              <w:rPr>
                <w:rFonts w:ascii="Arial" w:hAnsi="Arial" w:cs="Arial"/>
              </w:rPr>
              <w:t>,  Deep Learning</w:t>
            </w:r>
            <w:r>
              <w:rPr>
                <w:rFonts w:ascii="Arial" w:hAnsi="Arial" w:cs="Arial" w:hint="eastAsia"/>
                <w:lang w:eastAsia="ja-JP"/>
              </w:rPr>
              <w:t xml:space="preserve">, </w:t>
            </w:r>
            <w:r w:rsidRPr="00375F22">
              <w:rPr>
                <w:rFonts w:ascii="Arial" w:hAnsi="Arial" w:cs="Arial"/>
              </w:rPr>
              <w:t xml:space="preserve"> Natural Language Processing</w:t>
            </w:r>
            <w:r>
              <w:rPr>
                <w:rFonts w:ascii="Arial" w:hAnsi="Arial" w:cs="Arial"/>
              </w:rPr>
              <w:t>, Explainable AI</w:t>
            </w:r>
          </w:p>
        </w:tc>
      </w:tr>
      <w:tr w:rsidR="007461DF" w:rsidRPr="00CA2B67" w14:paraId="126C0580" w14:textId="77777777" w:rsidTr="007461DF">
        <w:tc>
          <w:tcPr>
            <w:tcW w:w="1949" w:type="dxa"/>
            <w:tcBorders>
              <w:top w:val="nil"/>
              <w:left w:val="single" w:sz="4" w:space="0" w:color="auto"/>
              <w:bottom w:val="single" w:sz="4" w:space="0" w:color="auto"/>
              <w:right w:val="single" w:sz="4" w:space="0" w:color="auto"/>
            </w:tcBorders>
            <w:shd w:val="clear" w:color="auto" w:fill="auto"/>
            <w:vAlign w:val="center"/>
          </w:tcPr>
          <w:p w14:paraId="3FD9BD93" w14:textId="77777777" w:rsidR="007461DF" w:rsidRDefault="007461DF" w:rsidP="007461DF">
            <w:pPr>
              <w:tabs>
                <w:tab w:val="clear" w:pos="403"/>
              </w:tabs>
              <w:wordWrap w:val="0"/>
              <w:spacing w:after="0" w:line="240" w:lineRule="auto"/>
              <w:jc w:val="right"/>
              <w:rPr>
                <w:rFonts w:ascii="Arial" w:eastAsia="ＭＳ Ｐゴシック" w:hAnsi="Arial" w:cs="Arial"/>
                <w:color w:val="000000"/>
                <w:lang w:val="en-US" w:eastAsia="ja-JP"/>
              </w:rPr>
            </w:pPr>
            <w:r w:rsidRPr="00AB5186">
              <w:rPr>
                <w:rFonts w:ascii="Arial" w:eastAsia="ＭＳ Ｐゴシック" w:hAnsi="Arial" w:cs="Arial"/>
                <w:color w:val="000000"/>
                <w:lang w:val="en-US" w:eastAsia="ja-JP"/>
              </w:rPr>
              <w:t xml:space="preserve">Standardization </w:t>
            </w:r>
          </w:p>
          <w:p w14:paraId="1D367072" w14:textId="6CFF3E7B" w:rsidR="007461DF" w:rsidRPr="00CA2B67" w:rsidRDefault="007461DF" w:rsidP="007461DF">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opportunities</w:t>
            </w:r>
            <w:r w:rsidRPr="00AB5186">
              <w:rPr>
                <w:rFonts w:ascii="Arial" w:eastAsia="ＭＳ Ｐゴシック" w:hAnsi="Arial" w:cs="Arial"/>
                <w:color w:val="000000"/>
                <w:lang w:val="en-US" w:eastAsia="ja-JP"/>
              </w:rPr>
              <w:t>/</w:t>
            </w:r>
            <w:r>
              <w:rPr>
                <w:rFonts w:ascii="Arial" w:eastAsia="ＭＳ Ｐゴシック" w:hAnsi="Arial" w:cs="Arial"/>
                <w:color w:val="000000"/>
                <w:lang w:val="en-US" w:eastAsia="ja-JP"/>
              </w:rPr>
              <w:t xml:space="preserve"> </w:t>
            </w:r>
            <w:r w:rsidRPr="00AB5186">
              <w:rPr>
                <w:rFonts w:ascii="Arial" w:eastAsia="ＭＳ Ｐゴシック" w:hAnsi="Arial" w:cs="Arial"/>
                <w:color w:val="000000"/>
                <w:lang w:val="en-US" w:eastAsia="ja-JP"/>
              </w:rPr>
              <w:t>requirements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4C848195" w14:textId="3D378FD2" w:rsidR="007461DF" w:rsidRPr="0061703E" w:rsidRDefault="007461DF" w:rsidP="007461DF">
            <w:pPr>
              <w:tabs>
                <w:tab w:val="clear" w:pos="403"/>
              </w:tabs>
              <w:spacing w:after="0" w:line="240" w:lineRule="auto"/>
              <w:jc w:val="left"/>
              <w:rPr>
                <w:rFonts w:ascii="Arial" w:hAnsi="Arial" w:cs="Arial"/>
                <w:color w:val="000000"/>
              </w:rPr>
            </w:pPr>
          </w:p>
        </w:tc>
      </w:tr>
      <w:tr w:rsidR="007461DF" w:rsidRPr="00CA2B67" w14:paraId="2B115065" w14:textId="77777777" w:rsidTr="007461DF">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7461DF" w:rsidRPr="00CA2B67" w:rsidRDefault="007461DF" w:rsidP="007461DF">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Challenges and issues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5D5BB356" w14:textId="77777777" w:rsidR="00CB30D1" w:rsidRPr="00CB30D1" w:rsidRDefault="00CB30D1" w:rsidP="00CB30D1">
            <w:pPr>
              <w:tabs>
                <w:tab w:val="clear" w:pos="403"/>
              </w:tabs>
              <w:spacing w:after="0" w:line="240" w:lineRule="auto"/>
              <w:jc w:val="left"/>
              <w:rPr>
                <w:rFonts w:ascii="Arial" w:eastAsia="ＭＳ Ｐゴシック" w:hAnsi="Arial" w:cs="Arial"/>
                <w:color w:val="000000"/>
                <w:lang w:val="en-US" w:eastAsia="ja-JP"/>
              </w:rPr>
            </w:pPr>
            <w:r w:rsidRPr="00CB30D1">
              <w:rPr>
                <w:rFonts w:ascii="Arial" w:eastAsia="ＭＳ Ｐゴシック" w:hAnsi="Arial" w:cs="Arial"/>
                <w:color w:val="000000"/>
                <w:lang w:val="en-US" w:eastAsia="ja-JP"/>
              </w:rPr>
              <w:t>Challenges: To reduce experts' workloads, shortening determination periods in genomic medicine.</w:t>
            </w:r>
          </w:p>
          <w:p w14:paraId="21FBD6D1" w14:textId="77777777" w:rsidR="00CB30D1" w:rsidRPr="00CB30D1" w:rsidRDefault="00CB30D1" w:rsidP="00CB30D1">
            <w:pPr>
              <w:tabs>
                <w:tab w:val="clear" w:pos="403"/>
              </w:tabs>
              <w:spacing w:after="0" w:line="240" w:lineRule="auto"/>
              <w:jc w:val="left"/>
              <w:rPr>
                <w:rFonts w:ascii="Arial" w:eastAsia="ＭＳ Ｐゴシック" w:hAnsi="Arial" w:cs="Arial"/>
                <w:color w:val="000000"/>
                <w:lang w:val="en-US" w:eastAsia="ja-JP"/>
              </w:rPr>
            </w:pPr>
          </w:p>
          <w:p w14:paraId="6CC70B81" w14:textId="556CCAF8" w:rsidR="007461DF" w:rsidRPr="00CA2B67" w:rsidRDefault="00CB30D1" w:rsidP="00CB30D1">
            <w:pPr>
              <w:tabs>
                <w:tab w:val="clear" w:pos="403"/>
              </w:tabs>
              <w:spacing w:after="0" w:line="240" w:lineRule="auto"/>
              <w:jc w:val="left"/>
              <w:rPr>
                <w:rFonts w:ascii="Arial" w:eastAsia="ＭＳ Ｐゴシック" w:hAnsi="Arial" w:cs="Arial"/>
                <w:color w:val="000000"/>
                <w:lang w:val="en-US" w:eastAsia="ja-JP"/>
              </w:rPr>
            </w:pPr>
            <w:r w:rsidRPr="00CB30D1">
              <w:rPr>
                <w:rFonts w:ascii="Arial" w:eastAsia="ＭＳ Ｐゴシック" w:hAnsi="Arial" w:cs="Arial"/>
                <w:color w:val="000000"/>
                <w:lang w:val="en-US" w:eastAsia="ja-JP"/>
              </w:rPr>
              <w:t>Issues: The inability to explain the reason behind inferences from the learning algorithm of black-box AI.</w:t>
            </w:r>
          </w:p>
        </w:tc>
      </w:tr>
      <w:tr w:rsidR="007461DF" w:rsidRPr="00CA2B67" w14:paraId="7C356FF6" w14:textId="77777777" w:rsidTr="007461DF">
        <w:tc>
          <w:tcPr>
            <w:tcW w:w="1949"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7461DF" w:rsidRDefault="007461DF" w:rsidP="007461DF">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lastRenderedPageBreak/>
              <w:t>S</w:t>
            </w:r>
            <w:r w:rsidRPr="00FA0489">
              <w:rPr>
                <w:rFonts w:ascii="Arial" w:eastAsia="ＭＳ Ｐゴシック" w:hAnsi="Arial" w:cs="Arial"/>
                <w:color w:val="000000"/>
                <w:lang w:val="en-US" w:eastAsia="ja-JP"/>
              </w:rPr>
              <w:t xml:space="preserve">ocietal </w:t>
            </w:r>
          </w:p>
          <w:p w14:paraId="59B3A5B1" w14:textId="5BDC2095" w:rsidR="007461DF" w:rsidRDefault="007461DF" w:rsidP="007461DF">
            <w:pPr>
              <w:tabs>
                <w:tab w:val="clear" w:pos="403"/>
              </w:tabs>
              <w:spacing w:after="0" w:line="240" w:lineRule="auto"/>
              <w:jc w:val="right"/>
              <w:rPr>
                <w:rFonts w:ascii="Arial" w:eastAsia="ＭＳ Ｐゴシック" w:hAnsi="Arial" w:cs="Arial"/>
                <w:color w:val="000000"/>
                <w:lang w:val="en-US" w:eastAsia="ja-JP"/>
              </w:rPr>
            </w:pPr>
            <w:r w:rsidRPr="00FA0489">
              <w:rPr>
                <w:rFonts w:ascii="Arial" w:eastAsia="ＭＳ Ｐゴシック" w:hAnsi="Arial" w:cs="Arial"/>
                <w:color w:val="000000"/>
                <w:lang w:val="en-US" w:eastAsia="ja-JP"/>
              </w:rPr>
              <w:t>concerns</w:t>
            </w:r>
          </w:p>
        </w:tc>
        <w:tc>
          <w:tcPr>
            <w:tcW w:w="1949" w:type="dxa"/>
            <w:tcBorders>
              <w:top w:val="single" w:sz="4" w:space="0" w:color="auto"/>
              <w:left w:val="nil"/>
              <w:bottom w:val="single" w:sz="4" w:space="0" w:color="auto"/>
              <w:right w:val="single" w:sz="4" w:space="0" w:color="auto"/>
            </w:tcBorders>
            <w:shd w:val="clear" w:color="auto" w:fill="auto"/>
            <w:vAlign w:val="center"/>
          </w:tcPr>
          <w:p w14:paraId="3F6E0D9F" w14:textId="0B040A7E" w:rsidR="007461DF" w:rsidRPr="00CA2B67" w:rsidRDefault="007461DF" w:rsidP="007461D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w:t>
            </w:r>
            <w:r w:rsidRPr="00CA2B67">
              <w:rPr>
                <w:rFonts w:ascii="Arial" w:eastAsia="ＭＳ Ｐゴシック" w:hAnsi="Arial" w:cs="Arial"/>
                <w:color w:val="000000"/>
                <w:lang w:val="en-US" w:eastAsia="ja-JP"/>
              </w:rPr>
              <w:t>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5CE8433" w14:textId="77777777" w:rsidR="00CB30D1" w:rsidRPr="00CB30D1" w:rsidRDefault="00CB30D1" w:rsidP="00CB30D1">
            <w:pPr>
              <w:tabs>
                <w:tab w:val="clear" w:pos="403"/>
              </w:tabs>
              <w:spacing w:after="0" w:line="240" w:lineRule="auto"/>
              <w:jc w:val="left"/>
              <w:rPr>
                <w:rFonts w:ascii="Arial" w:eastAsia="ＭＳ Ｐゴシック" w:hAnsi="Arial" w:cs="Arial"/>
                <w:color w:val="000000"/>
                <w:lang w:val="en-US" w:eastAsia="ja-JP"/>
              </w:rPr>
            </w:pPr>
            <w:r w:rsidRPr="00CB30D1">
              <w:rPr>
                <w:rFonts w:ascii="Arial" w:eastAsia="ＭＳ Ｐゴシック" w:hAnsi="Arial" w:cs="Arial"/>
                <w:color w:val="000000"/>
                <w:lang w:val="en-US" w:eastAsia="ja-JP"/>
              </w:rPr>
              <w:t>1, Accountability for using AI in medical examination</w:t>
            </w:r>
          </w:p>
          <w:p w14:paraId="5BE85C9A" w14:textId="19990E59" w:rsidR="007461DF" w:rsidRPr="00546502" w:rsidRDefault="00CB30D1" w:rsidP="007461DF">
            <w:pPr>
              <w:tabs>
                <w:tab w:val="clear" w:pos="403"/>
              </w:tabs>
              <w:spacing w:after="0" w:line="240" w:lineRule="auto"/>
              <w:jc w:val="left"/>
              <w:rPr>
                <w:rFonts w:ascii="Arial" w:eastAsia="ＭＳ Ｐゴシック" w:hAnsi="Arial" w:cs="Arial"/>
                <w:color w:val="000000"/>
                <w:lang w:val="en-US" w:eastAsia="ja-JP"/>
              </w:rPr>
            </w:pPr>
            <w:r w:rsidRPr="00CB30D1">
              <w:rPr>
                <w:rFonts w:ascii="Arial" w:eastAsia="ＭＳ Ｐゴシック" w:hAnsi="Arial" w:cs="Arial"/>
                <w:color w:val="000000"/>
                <w:lang w:val="en-US" w:eastAsia="ja-JP"/>
              </w:rPr>
              <w:t>2, Incorrect explanation will cause the determination periods increasing.</w:t>
            </w:r>
          </w:p>
        </w:tc>
      </w:tr>
      <w:tr w:rsidR="007461DF" w:rsidRPr="00CA2B67" w14:paraId="5E386821" w14:textId="77777777" w:rsidTr="007461DF">
        <w:tc>
          <w:tcPr>
            <w:tcW w:w="1949" w:type="dxa"/>
            <w:vMerge/>
            <w:tcBorders>
              <w:left w:val="single" w:sz="4" w:space="0" w:color="auto"/>
              <w:bottom w:val="single" w:sz="4" w:space="0" w:color="auto"/>
              <w:right w:val="single" w:sz="4" w:space="0" w:color="auto"/>
            </w:tcBorders>
            <w:shd w:val="clear" w:color="auto" w:fill="auto"/>
            <w:vAlign w:val="center"/>
          </w:tcPr>
          <w:p w14:paraId="3A330B40" w14:textId="77777777" w:rsidR="007461DF" w:rsidRDefault="007461DF" w:rsidP="007461DF">
            <w:pPr>
              <w:tabs>
                <w:tab w:val="clear" w:pos="403"/>
              </w:tabs>
              <w:spacing w:after="0" w:line="240" w:lineRule="auto"/>
              <w:jc w:val="right"/>
              <w:rPr>
                <w:rFonts w:ascii="Arial" w:eastAsia="ＭＳ Ｐゴシック" w:hAnsi="Arial" w:cs="Arial"/>
                <w:color w:val="000000"/>
                <w:lang w:val="en-US" w:eastAsia="ja-JP"/>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0A796EF4" w14:textId="5AB777C9" w:rsidR="007461DF" w:rsidRPr="00CA2B67" w:rsidRDefault="007461DF" w:rsidP="007461D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SDG</w:t>
            </w:r>
            <w:r>
              <w:rPr>
                <w:rFonts w:ascii="Arial" w:eastAsia="ＭＳ Ｐゴシック" w:hAnsi="Arial" w:cs="Arial"/>
                <w:color w:val="000000"/>
                <w:lang w:val="en-US" w:eastAsia="ja-JP"/>
              </w:rPr>
              <w:t>s</w:t>
            </w:r>
            <w:r>
              <w:rPr>
                <w:rStyle w:val="afe"/>
                <w:rFonts w:ascii="Arial" w:eastAsia="ＭＳ Ｐゴシック" w:hAnsi="Arial" w:cs="Arial"/>
                <w:color w:val="000000"/>
                <w:lang w:val="en-US" w:eastAsia="ja-JP"/>
              </w:rPr>
              <w:endnoteReference w:id="10"/>
            </w:r>
          </w:p>
        </w:tc>
        <w:sdt>
          <w:sdtPr>
            <w:rPr>
              <w:rFonts w:ascii="Arial" w:eastAsia="ＭＳ Ｐゴシック" w:hAnsi="Arial" w:cs="Arial"/>
              <w:color w:val="000000"/>
              <w:lang w:val="en-US" w:eastAsia="ja-JP"/>
            </w:rPr>
            <w:alias w:val="Select from pull-down menu"/>
            <w:tag w:val="Select from pull-down menu"/>
            <w:id w:val="1216780892"/>
            <w:placeholder>
              <w:docPart w:val="096A66A4ECAA466493DE042200F3F19A"/>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EndPr/>
          <w:sdtContent>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34376FB" w14:textId="1445F1D2" w:rsidR="007461DF" w:rsidRPr="00CA2B67" w:rsidRDefault="00546502" w:rsidP="007461D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Good health and well-being for people</w:t>
                </w:r>
              </w:p>
            </w:tc>
          </w:sdtContent>
        </w:sdt>
      </w:tr>
    </w:tbl>
    <w:p w14:paraId="551BC735" w14:textId="77777777" w:rsidR="00545E89" w:rsidRPr="00721241" w:rsidRDefault="00545E89" w:rsidP="001A33D0">
      <w:pPr>
        <w:rPr>
          <w:lang w:eastAsia="ja-JP"/>
        </w:rPr>
      </w:pPr>
    </w:p>
    <w:p w14:paraId="69979CAB" w14:textId="6FB01235" w:rsidR="001823EB" w:rsidRPr="00592CC0" w:rsidRDefault="001823EB" w:rsidP="001823EB">
      <w:pPr>
        <w:keepNext/>
        <w:pageBreakBefore/>
        <w:spacing w:after="120"/>
        <w:jc w:val="left"/>
        <w:rPr>
          <w:b/>
          <w:sz w:val="36"/>
        </w:rPr>
      </w:pPr>
      <w:r>
        <w:rPr>
          <w:b/>
          <w:sz w:val="36"/>
          <w:lang w:eastAsia="ja-JP"/>
        </w:rPr>
        <w:t>Data</w:t>
      </w:r>
      <w:r w:rsidR="006D3D8B">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Data characteristics</w:t>
            </w:r>
          </w:p>
        </w:tc>
      </w:tr>
      <w:tr w:rsidR="0061703E"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472D0245" w:rsidR="0061703E" w:rsidRPr="005754C1" w:rsidRDefault="007A6C77" w:rsidP="0061703E">
            <w:pPr>
              <w:tabs>
                <w:tab w:val="clear" w:pos="403"/>
              </w:tabs>
              <w:spacing w:after="0" w:line="240" w:lineRule="auto"/>
              <w:jc w:val="left"/>
              <w:rPr>
                <w:rFonts w:ascii="Arial" w:eastAsia="ＭＳ Ｐゴシック" w:hAnsi="Arial" w:cs="Arial"/>
                <w:color w:val="000000"/>
                <w:lang w:val="en-US" w:eastAsia="ja-JP"/>
              </w:rPr>
            </w:pPr>
            <w:r w:rsidRPr="007A6C77">
              <w:rPr>
                <w:rFonts w:ascii="Arial" w:eastAsia="ＭＳ Ｐゴシック" w:hAnsi="Arial" w:cs="Arial"/>
                <w:color w:val="000000"/>
                <w:lang w:val="en-US" w:eastAsia="ja-JP"/>
              </w:rPr>
              <w:t>Knowledge Graph</w:t>
            </w:r>
          </w:p>
        </w:tc>
      </w:tr>
      <w:tr w:rsidR="0061703E"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Source</w:t>
            </w:r>
            <w:r>
              <w:rPr>
                <w:rStyle w:val="afe"/>
                <w:rFonts w:ascii="Arial" w:eastAsia="ＭＳ Ｐゴシック"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799D1CF6" w:rsidR="0061703E" w:rsidRPr="005754C1" w:rsidRDefault="007A6C77" w:rsidP="0061703E">
            <w:pPr>
              <w:tabs>
                <w:tab w:val="clear" w:pos="403"/>
              </w:tabs>
              <w:spacing w:after="0" w:line="240" w:lineRule="auto"/>
              <w:jc w:val="left"/>
              <w:rPr>
                <w:rFonts w:ascii="Arial" w:eastAsia="ＭＳ Ｐゴシック" w:hAnsi="Arial" w:cs="Arial"/>
                <w:color w:val="000000"/>
                <w:lang w:val="en-US" w:eastAsia="ja-JP"/>
              </w:rPr>
            </w:pPr>
            <w:r w:rsidRPr="007A6C77">
              <w:rPr>
                <w:rFonts w:ascii="Arial" w:eastAsia="ＭＳ Ｐゴシック" w:hAnsi="Arial" w:cs="Arial"/>
                <w:color w:val="000000"/>
                <w:lang w:val="en-US" w:eastAsia="ja-JP"/>
              </w:rPr>
              <w:t>Disease mutation data, medical articles and other materials</w:t>
            </w:r>
          </w:p>
        </w:tc>
      </w:tr>
      <w:tr w:rsidR="007A6C77"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7A6C77" w:rsidRPr="005754C1" w:rsidRDefault="007A6C77" w:rsidP="007A6C77">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Type</w:t>
            </w:r>
            <w:r>
              <w:rPr>
                <w:rStyle w:val="afe"/>
                <w:rFonts w:ascii="Arial" w:eastAsia="ＭＳ Ｐゴシック"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2B0F32B0" w:rsidR="007A6C77" w:rsidRPr="005754C1" w:rsidRDefault="007A6C77" w:rsidP="007A6C7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Graph-structured data in </w:t>
            </w:r>
            <w:r>
              <w:rPr>
                <w:rFonts w:ascii="Arial" w:eastAsia="ＭＳ Ｐゴシック" w:hAnsi="Arial" w:cs="Arial" w:hint="eastAsia"/>
                <w:color w:val="000000"/>
                <w:lang w:val="en-US" w:eastAsia="ja-JP"/>
              </w:rPr>
              <w:t xml:space="preserve">RDF </w:t>
            </w:r>
            <w:r>
              <w:rPr>
                <w:rFonts w:ascii="Arial" w:eastAsia="ＭＳ Ｐゴシック" w:hAnsi="Arial" w:cs="Arial"/>
                <w:color w:val="000000"/>
                <w:lang w:val="en-US" w:eastAsia="ja-JP"/>
              </w:rPr>
              <w:t>format</w:t>
            </w:r>
          </w:p>
        </w:tc>
      </w:tr>
      <w:tr w:rsidR="007A6C77"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7A6C77" w:rsidRPr="005754C1" w:rsidRDefault="007A6C77" w:rsidP="007A6C77">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01184E34" w14:textId="77777777" w:rsidR="007A6C77" w:rsidRDefault="007A6C77" w:rsidP="007A6C77">
            <w:pPr>
              <w:tabs>
                <w:tab w:val="clear" w:pos="403"/>
              </w:tabs>
              <w:spacing w:after="0" w:line="240" w:lineRule="auto"/>
              <w:jc w:val="left"/>
              <w:rPr>
                <w:rFonts w:ascii="Arial" w:eastAsia="ＭＳ Ｐゴシック" w:hAnsi="Arial" w:cs="Arial"/>
                <w:color w:val="000000"/>
                <w:lang w:val="en-US" w:eastAsia="ja-JP"/>
              </w:rPr>
            </w:pPr>
            <w:r w:rsidRPr="00091406">
              <w:rPr>
                <w:rFonts w:ascii="Arial" w:eastAsia="ＭＳ Ｐゴシック" w:hAnsi="Arial" w:cs="Arial"/>
                <w:color w:val="000000"/>
                <w:lang w:val="en-US" w:eastAsia="ja-JP"/>
              </w:rPr>
              <w:t xml:space="preserve">180,000 pieces of disease mutation data, </w:t>
            </w:r>
          </w:p>
          <w:p w14:paraId="6E999BB9" w14:textId="1C7CC037" w:rsidR="007A6C77" w:rsidRPr="005754C1" w:rsidRDefault="007A6C77" w:rsidP="007A6C77">
            <w:pPr>
              <w:tabs>
                <w:tab w:val="clear" w:pos="403"/>
              </w:tabs>
              <w:spacing w:after="0" w:line="240" w:lineRule="auto"/>
              <w:jc w:val="left"/>
              <w:rPr>
                <w:rFonts w:ascii="Arial" w:eastAsia="ＭＳ Ｐゴシック" w:hAnsi="Arial" w:cs="Arial"/>
                <w:color w:val="000000"/>
                <w:lang w:val="en-US" w:eastAsia="ja-JP"/>
              </w:rPr>
            </w:pPr>
            <w:r w:rsidRPr="00091406">
              <w:rPr>
                <w:rFonts w:ascii="Arial" w:eastAsia="ＭＳ Ｐゴシック" w:hAnsi="Arial" w:cs="Arial"/>
                <w:color w:val="000000"/>
                <w:lang w:val="en-US" w:eastAsia="ja-JP"/>
              </w:rPr>
              <w:t>more than 10 billion pieces of knowledge from 17 million medical articles</w:t>
            </w:r>
          </w:p>
        </w:tc>
      </w:tr>
      <w:tr w:rsidR="007A6C77"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7A6C77" w:rsidRPr="005754C1" w:rsidRDefault="007A6C77" w:rsidP="007A6C77">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Velocity (e.g. real time)</w:t>
            </w:r>
            <w:r>
              <w:rPr>
                <w:rStyle w:val="afe"/>
                <w:rFonts w:ascii="Arial" w:eastAsia="ＭＳ Ｐゴシック"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78E6AE9B" w:rsidR="007A6C77" w:rsidRPr="005754C1" w:rsidRDefault="007A6C77" w:rsidP="007A6C7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Batch</w:t>
            </w:r>
          </w:p>
        </w:tc>
      </w:tr>
      <w:tr w:rsidR="007A6C77"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7A6C77" w:rsidRPr="005754C1" w:rsidRDefault="007A6C77" w:rsidP="007A6C77">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Variety (multiple datasets)</w:t>
            </w:r>
            <w:r>
              <w:rPr>
                <w:rStyle w:val="afe"/>
                <w:rFonts w:ascii="Arial" w:eastAsia="ＭＳ Ｐゴシック"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44C57797" w:rsidR="007A6C77" w:rsidRPr="005754C1" w:rsidRDefault="007A6C77" w:rsidP="007A6C77">
            <w:pPr>
              <w:tabs>
                <w:tab w:val="clear" w:pos="403"/>
              </w:tabs>
              <w:spacing w:after="0" w:line="240" w:lineRule="auto"/>
              <w:jc w:val="lef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multiple datasets</w:t>
            </w:r>
          </w:p>
        </w:tc>
      </w:tr>
      <w:tr w:rsidR="007A6C77"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7A6C77" w:rsidRDefault="007A6C77" w:rsidP="007A6C77">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 xml:space="preserve">Variability </w:t>
            </w:r>
          </w:p>
          <w:p w14:paraId="2770A17B" w14:textId="5C6D2490" w:rsidR="007A6C77" w:rsidRPr="005754C1" w:rsidRDefault="007A6C77" w:rsidP="007A6C77">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(rate of change)</w:t>
            </w:r>
            <w:r>
              <w:rPr>
                <w:rStyle w:val="afe"/>
                <w:rFonts w:ascii="Arial" w:eastAsia="ＭＳ Ｐゴシック"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6689C713" w:rsidR="007A6C77" w:rsidRPr="005754C1" w:rsidRDefault="007A6C77" w:rsidP="007A6C7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Static</w:t>
            </w:r>
          </w:p>
        </w:tc>
      </w:tr>
      <w:tr w:rsidR="007A6C77"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7A6C77" w:rsidRPr="005754C1" w:rsidRDefault="007A6C77" w:rsidP="007A6C77">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Quality</w:t>
            </w:r>
            <w:r>
              <w:rPr>
                <w:rStyle w:val="afe"/>
                <w:rFonts w:ascii="Arial" w:eastAsia="ＭＳ Ｐゴシック"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4EA72155" w:rsidR="007A6C77" w:rsidRPr="005754C1" w:rsidRDefault="007A6C77" w:rsidP="007A6C7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High</w:t>
            </w: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C16F2F">
        <w:tc>
          <w:tcPr>
            <w:tcW w:w="977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conditions</w:t>
            </w:r>
          </w:p>
        </w:tc>
      </w:tr>
      <w:tr w:rsidR="004609FE" w:rsidRPr="004609FE" w14:paraId="278E7E33"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No.</w:t>
            </w:r>
          </w:p>
        </w:tc>
        <w:tc>
          <w:tcPr>
            <w:tcW w:w="1311"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name</w:t>
            </w:r>
          </w:p>
        </w:tc>
        <w:tc>
          <w:tcPr>
            <w:tcW w:w="1312"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description</w:t>
            </w:r>
          </w:p>
        </w:tc>
        <w:tc>
          <w:tcPr>
            <w:tcW w:w="1312"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Triggering event</w:t>
            </w:r>
          </w:p>
        </w:tc>
        <w:tc>
          <w:tcPr>
            <w:tcW w:w="1312"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Pre-condition</w:t>
            </w:r>
            <w:r w:rsidR="003C55FF">
              <w:rPr>
                <w:rStyle w:val="afe"/>
                <w:rFonts w:ascii="Arial" w:eastAsia="ＭＳ Ｐゴシック" w:hAnsi="Arial" w:cs="Arial"/>
                <w:color w:val="000000"/>
                <w:lang w:val="en-US" w:eastAsia="ja-JP"/>
              </w:rPr>
              <w:endnoteReference w:id="17"/>
            </w:r>
          </w:p>
        </w:tc>
        <w:tc>
          <w:tcPr>
            <w:tcW w:w="3218"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Post-condition</w:t>
            </w:r>
            <w:r w:rsidR="00AC5160">
              <w:rPr>
                <w:rStyle w:val="afe"/>
                <w:rFonts w:ascii="Arial" w:eastAsia="ＭＳ Ｐゴシック" w:hAnsi="Arial" w:cs="Arial"/>
                <w:color w:val="000000"/>
                <w:lang w:val="en-US" w:eastAsia="ja-JP"/>
              </w:rPr>
              <w:endnoteReference w:id="18"/>
            </w:r>
          </w:p>
        </w:tc>
      </w:tr>
      <w:tr w:rsidR="00C16F2F" w:rsidRPr="004609FE" w14:paraId="244B68E6"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tcPr>
          <w:p w14:paraId="208C4438" w14:textId="247313B5"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311" w:type="dxa"/>
            <w:tcBorders>
              <w:top w:val="nil"/>
              <w:left w:val="nil"/>
              <w:bottom w:val="single" w:sz="4" w:space="0" w:color="auto"/>
              <w:right w:val="single" w:sz="4" w:space="0" w:color="auto"/>
            </w:tcBorders>
            <w:shd w:val="clear" w:color="auto" w:fill="auto"/>
            <w:vAlign w:val="center"/>
          </w:tcPr>
          <w:p w14:paraId="4021DC14" w14:textId="1B6071B5"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Train</w:t>
            </w:r>
            <w:r>
              <w:rPr>
                <w:rFonts w:ascii="Arial" w:eastAsia="ＭＳ Ｐゴシック" w:hAnsi="Arial" w:cs="Arial"/>
                <w:color w:val="000000"/>
                <w:lang w:val="en-US" w:eastAsia="ja-JP"/>
              </w:rPr>
              <w:t>ing</w:t>
            </w:r>
          </w:p>
        </w:tc>
        <w:tc>
          <w:tcPr>
            <w:tcW w:w="1312" w:type="dxa"/>
            <w:tcBorders>
              <w:top w:val="nil"/>
              <w:left w:val="nil"/>
              <w:bottom w:val="single" w:sz="4" w:space="0" w:color="auto"/>
              <w:right w:val="single" w:sz="4" w:space="0" w:color="auto"/>
            </w:tcBorders>
            <w:shd w:val="clear" w:color="auto" w:fill="auto"/>
            <w:vAlign w:val="center"/>
          </w:tcPr>
          <w:p w14:paraId="6E04CCE5" w14:textId="4305674B" w:rsidR="00C16F2F" w:rsidRPr="004609FE" w:rsidRDefault="00C16F2F" w:rsidP="007D71CF">
            <w:pPr>
              <w:tabs>
                <w:tab w:val="clear" w:pos="403"/>
              </w:tabs>
              <w:spacing w:after="0" w:line="240" w:lineRule="auto"/>
              <w:jc w:val="left"/>
              <w:rPr>
                <w:rFonts w:ascii="Arial" w:eastAsia="ＭＳ Ｐゴシック" w:hAnsi="Arial" w:cs="Arial"/>
                <w:color w:val="000000"/>
                <w:lang w:val="en-US" w:eastAsia="ja-JP"/>
              </w:rPr>
            </w:pPr>
            <w:r w:rsidRPr="00C16F2F">
              <w:rPr>
                <w:rFonts w:ascii="Arial" w:eastAsia="ＭＳ Ｐゴシック" w:hAnsi="Arial" w:cs="Arial"/>
                <w:color w:val="000000"/>
                <w:lang w:val="en-US" w:eastAsia="ja-JP"/>
              </w:rPr>
              <w:t xml:space="preserve">Train a model (deep </w:t>
            </w:r>
            <w:r w:rsidR="007D71CF">
              <w:rPr>
                <w:rFonts w:ascii="Arial" w:eastAsia="ＭＳ Ｐゴシック" w:hAnsi="Arial" w:cs="Arial"/>
                <w:color w:val="000000"/>
                <w:lang w:val="en-US" w:eastAsia="ja-JP"/>
              </w:rPr>
              <w:t>tensor</w:t>
            </w:r>
            <w:r w:rsidRPr="00C16F2F">
              <w:rPr>
                <w:rFonts w:ascii="Arial" w:eastAsia="ＭＳ Ｐゴシック" w:hAnsi="Arial" w:cs="Arial"/>
                <w:color w:val="000000"/>
                <w:lang w:val="en-US" w:eastAsia="ja-JP"/>
              </w:rPr>
              <w:t>) with training data set</w:t>
            </w:r>
          </w:p>
        </w:tc>
        <w:tc>
          <w:tcPr>
            <w:tcW w:w="1312" w:type="dxa"/>
            <w:tcBorders>
              <w:top w:val="nil"/>
              <w:left w:val="nil"/>
              <w:bottom w:val="single" w:sz="4" w:space="0" w:color="auto"/>
              <w:right w:val="single" w:sz="4" w:space="0" w:color="auto"/>
            </w:tcBorders>
            <w:shd w:val="clear" w:color="auto" w:fill="auto"/>
            <w:vAlign w:val="center"/>
          </w:tcPr>
          <w:p w14:paraId="74A109A6" w14:textId="05BEDF5F" w:rsidR="009C3C5F" w:rsidRPr="002E6AD6" w:rsidRDefault="004B4A38" w:rsidP="009C3C5F">
            <w:pPr>
              <w:tabs>
                <w:tab w:val="clear" w:pos="403"/>
              </w:tabs>
              <w:spacing w:after="0" w:line="240" w:lineRule="auto"/>
              <w:ind w:left="110" w:hangingChars="50" w:hanging="110"/>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w:t>
            </w:r>
            <w:r w:rsidRPr="00091406">
              <w:rPr>
                <w:rFonts w:ascii="Arial" w:eastAsia="ＭＳ Ｐゴシック" w:hAnsi="Arial" w:cs="Arial"/>
                <w:color w:val="000000"/>
                <w:lang w:val="en-US" w:eastAsia="ja-JP"/>
              </w:rPr>
              <w:t>isease mutation data</w:t>
            </w:r>
            <w:r w:rsidR="009C3C5F">
              <w:rPr>
                <w:rFonts w:ascii="Arial" w:eastAsia="ＭＳ Ｐゴシック" w:hAnsi="Arial" w:cs="Arial"/>
                <w:color w:val="000000"/>
                <w:lang w:val="en-US" w:eastAsia="ja-JP"/>
              </w:rPr>
              <w:t xml:space="preserve"> for training </w:t>
            </w:r>
          </w:p>
          <w:p w14:paraId="49356108" w14:textId="359C25AB" w:rsidR="00C16F2F" w:rsidRPr="004609FE" w:rsidRDefault="002E6AD6" w:rsidP="002E6AD6">
            <w:pPr>
              <w:tabs>
                <w:tab w:val="clear" w:pos="403"/>
              </w:tabs>
              <w:spacing w:after="0" w:line="240" w:lineRule="auto"/>
              <w:jc w:val="left"/>
              <w:rPr>
                <w:rFonts w:ascii="Arial" w:eastAsia="ＭＳ Ｐゴシック" w:hAnsi="Arial" w:cs="Arial"/>
                <w:color w:val="000000"/>
                <w:lang w:val="en-US" w:eastAsia="ja-JP"/>
              </w:rPr>
            </w:pPr>
            <w:r w:rsidRPr="002E6AD6">
              <w:rPr>
                <w:rFonts w:ascii="Arial" w:eastAsia="ＭＳ Ｐゴシック" w:hAnsi="Arial" w:cs="Arial"/>
                <w:color w:val="000000"/>
                <w:lang w:val="en-US" w:eastAsia="ja-JP"/>
              </w:rPr>
              <w:t>is ready</w:t>
            </w:r>
          </w:p>
        </w:tc>
        <w:tc>
          <w:tcPr>
            <w:tcW w:w="1312" w:type="dxa"/>
            <w:tcBorders>
              <w:top w:val="nil"/>
              <w:left w:val="nil"/>
              <w:bottom w:val="single" w:sz="4" w:space="0" w:color="auto"/>
              <w:right w:val="single" w:sz="4" w:space="0" w:color="auto"/>
            </w:tcBorders>
            <w:shd w:val="clear" w:color="auto" w:fill="auto"/>
            <w:vAlign w:val="center"/>
          </w:tcPr>
          <w:p w14:paraId="1FD842DB" w14:textId="08455834" w:rsidR="00C16F2F" w:rsidRPr="004609FE" w:rsidRDefault="00D04478" w:rsidP="00C16F2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To e</w:t>
            </w:r>
            <w:r>
              <w:rPr>
                <w:rFonts w:ascii="Arial" w:eastAsia="ＭＳ Ｐゴシック" w:hAnsi="Arial" w:cs="Arial" w:hint="eastAsia"/>
                <w:color w:val="000000"/>
                <w:lang w:val="en-US" w:eastAsia="ja-JP"/>
              </w:rPr>
              <w:t xml:space="preserve">xtract </w:t>
            </w:r>
            <w:r w:rsidRPr="00091406">
              <w:rPr>
                <w:rFonts w:ascii="Arial" w:eastAsia="ＭＳ Ｐゴシック" w:hAnsi="Arial" w:cs="Arial"/>
                <w:color w:val="000000"/>
                <w:lang w:val="en-US" w:eastAsia="ja-JP"/>
              </w:rPr>
              <w:t>disease mutation data</w:t>
            </w:r>
            <w:r>
              <w:rPr>
                <w:rFonts w:ascii="Arial" w:eastAsia="ＭＳ Ｐゴシック" w:hAnsi="Arial" w:cs="Arial"/>
                <w:color w:val="000000"/>
                <w:lang w:val="en-US" w:eastAsia="ja-JP"/>
              </w:rPr>
              <w:t xml:space="preserve"> from </w:t>
            </w:r>
            <w:r w:rsidR="00801EF4">
              <w:rPr>
                <w:rFonts w:ascii="Arial" w:eastAsia="ＭＳ Ｐゴシック" w:hAnsi="Arial" w:cs="Arial"/>
                <w:color w:val="000000"/>
                <w:lang w:val="en-US" w:eastAsia="ja-JP"/>
              </w:rPr>
              <w:t>k</w:t>
            </w:r>
            <w:r w:rsidRPr="00D04478">
              <w:rPr>
                <w:rFonts w:ascii="Arial" w:eastAsia="ＭＳ Ｐゴシック" w:hAnsi="Arial" w:cs="Arial"/>
                <w:color w:val="000000"/>
                <w:lang w:val="en-US" w:eastAsia="ja-JP"/>
              </w:rPr>
              <w:t>nowledge graph</w:t>
            </w:r>
          </w:p>
        </w:tc>
        <w:tc>
          <w:tcPr>
            <w:tcW w:w="3218" w:type="dxa"/>
            <w:tcBorders>
              <w:top w:val="nil"/>
              <w:left w:val="nil"/>
              <w:bottom w:val="single" w:sz="4" w:space="0" w:color="auto"/>
              <w:right w:val="single" w:sz="4" w:space="0" w:color="auto"/>
            </w:tcBorders>
            <w:shd w:val="clear" w:color="auto" w:fill="auto"/>
            <w:vAlign w:val="center"/>
          </w:tcPr>
          <w:p w14:paraId="468981F5" w14:textId="52D9732B"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r>
      <w:tr w:rsidR="00C16F2F" w:rsidRPr="004609FE" w14:paraId="4B9C1A92"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tcPr>
          <w:p w14:paraId="7C0411AC" w14:textId="3A2CDB6D"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1311" w:type="dxa"/>
            <w:tcBorders>
              <w:top w:val="nil"/>
              <w:left w:val="nil"/>
              <w:bottom w:val="single" w:sz="4" w:space="0" w:color="auto"/>
              <w:right w:val="single" w:sz="4" w:space="0" w:color="auto"/>
            </w:tcBorders>
            <w:shd w:val="clear" w:color="auto" w:fill="auto"/>
            <w:vAlign w:val="center"/>
          </w:tcPr>
          <w:p w14:paraId="4326F6AF" w14:textId="0CE565A5"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r w:rsidRPr="00C16F2F">
              <w:rPr>
                <w:rFonts w:ascii="Arial" w:eastAsia="ＭＳ Ｐゴシック" w:hAnsi="Arial" w:cs="Arial"/>
                <w:color w:val="000000"/>
                <w:lang w:val="en-US" w:eastAsia="ja-JP"/>
              </w:rPr>
              <w:t>Evaluation</w:t>
            </w:r>
          </w:p>
        </w:tc>
        <w:tc>
          <w:tcPr>
            <w:tcW w:w="1312" w:type="dxa"/>
            <w:tcBorders>
              <w:top w:val="nil"/>
              <w:left w:val="nil"/>
              <w:bottom w:val="single" w:sz="4" w:space="0" w:color="auto"/>
              <w:right w:val="single" w:sz="4" w:space="0" w:color="auto"/>
            </w:tcBorders>
            <w:shd w:val="clear" w:color="auto" w:fill="auto"/>
            <w:vAlign w:val="center"/>
          </w:tcPr>
          <w:p w14:paraId="48D27383" w14:textId="49962279"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r w:rsidRPr="00C16F2F">
              <w:rPr>
                <w:rFonts w:ascii="Arial" w:eastAsia="ＭＳ Ｐゴシック" w:hAnsi="Arial" w:cs="Arial"/>
                <w:color w:val="000000"/>
                <w:lang w:val="en-US" w:eastAsia="ja-JP"/>
              </w:rPr>
              <w:t>Evaluate whether the trained model</w:t>
            </w:r>
            <w:r w:rsidR="0013185E">
              <w:rPr>
                <w:rFonts w:ascii="Arial" w:eastAsia="ＭＳ Ｐゴシック" w:hAnsi="Arial" w:cs="Arial"/>
                <w:color w:val="000000"/>
                <w:lang w:val="en-US" w:eastAsia="ja-JP"/>
              </w:rPr>
              <w:t>(deep tensor)</w:t>
            </w:r>
            <w:r w:rsidRPr="00C16F2F">
              <w:rPr>
                <w:rFonts w:ascii="Arial" w:eastAsia="ＭＳ Ｐゴシック" w:hAnsi="Arial" w:cs="Arial"/>
                <w:color w:val="000000"/>
                <w:lang w:val="en-US" w:eastAsia="ja-JP"/>
              </w:rPr>
              <w:t xml:space="preserve"> can be deployed</w:t>
            </w:r>
          </w:p>
        </w:tc>
        <w:tc>
          <w:tcPr>
            <w:tcW w:w="1312" w:type="dxa"/>
            <w:tcBorders>
              <w:top w:val="nil"/>
              <w:left w:val="nil"/>
              <w:bottom w:val="single" w:sz="4" w:space="0" w:color="auto"/>
              <w:right w:val="single" w:sz="4" w:space="0" w:color="auto"/>
            </w:tcBorders>
            <w:shd w:val="clear" w:color="auto" w:fill="auto"/>
            <w:vAlign w:val="center"/>
          </w:tcPr>
          <w:p w14:paraId="4CA63D8F" w14:textId="35B3A003" w:rsidR="00C16F2F" w:rsidRPr="004609FE" w:rsidRDefault="002E6AD6" w:rsidP="00E732DB">
            <w:pPr>
              <w:tabs>
                <w:tab w:val="clear" w:pos="403"/>
              </w:tabs>
              <w:spacing w:after="0" w:line="240" w:lineRule="auto"/>
              <w:jc w:val="left"/>
              <w:rPr>
                <w:rFonts w:ascii="Arial" w:eastAsia="ＭＳ Ｐゴシック" w:hAnsi="Arial" w:cs="Arial"/>
                <w:color w:val="000000"/>
                <w:lang w:val="en-US" w:eastAsia="ja-JP"/>
              </w:rPr>
            </w:pPr>
            <w:r w:rsidRPr="002E6AD6">
              <w:rPr>
                <w:rFonts w:ascii="Arial" w:eastAsia="ＭＳ Ｐゴシック" w:hAnsi="Arial" w:cs="Arial"/>
                <w:color w:val="000000"/>
                <w:lang w:val="en-US" w:eastAsia="ja-JP"/>
              </w:rPr>
              <w:t>Completion of training</w:t>
            </w:r>
          </w:p>
        </w:tc>
        <w:tc>
          <w:tcPr>
            <w:tcW w:w="1312" w:type="dxa"/>
            <w:tcBorders>
              <w:top w:val="nil"/>
              <w:left w:val="nil"/>
              <w:bottom w:val="single" w:sz="4" w:space="0" w:color="auto"/>
              <w:right w:val="single" w:sz="4" w:space="0" w:color="auto"/>
            </w:tcBorders>
            <w:shd w:val="clear" w:color="auto" w:fill="auto"/>
            <w:vAlign w:val="center"/>
          </w:tcPr>
          <w:p w14:paraId="2094700B" w14:textId="0D4C4270"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799B0858" w14:textId="220130F2" w:rsidR="00C16F2F" w:rsidRPr="004609FE" w:rsidRDefault="00DB6E3D" w:rsidP="00DB6E3D">
            <w:pPr>
              <w:tabs>
                <w:tab w:val="clear" w:pos="403"/>
              </w:tabs>
              <w:spacing w:after="0" w:line="240" w:lineRule="auto"/>
              <w:jc w:val="left"/>
              <w:rPr>
                <w:rFonts w:ascii="Arial" w:eastAsia="ＭＳ Ｐゴシック" w:hAnsi="Arial" w:cs="Arial"/>
                <w:color w:val="000000"/>
                <w:lang w:val="en-US" w:eastAsia="ja-JP"/>
              </w:rPr>
            </w:pPr>
            <w:r w:rsidRPr="00DB6E3D">
              <w:rPr>
                <w:rFonts w:ascii="Arial" w:eastAsia="ＭＳ Ｐゴシック" w:hAnsi="Arial" w:cs="Arial"/>
                <w:color w:val="000000"/>
                <w:lang w:val="en-US" w:eastAsia="ja-JP"/>
              </w:rPr>
              <w:t xml:space="preserve">Meeting </w:t>
            </w:r>
            <w:r>
              <w:rPr>
                <w:rFonts w:ascii="Arial" w:eastAsia="ＭＳ Ｐゴシック" w:hAnsi="Arial" w:cs="Arial"/>
                <w:color w:val="000000"/>
                <w:lang w:val="en-US" w:eastAsia="ja-JP"/>
              </w:rPr>
              <w:t>a</w:t>
            </w:r>
            <w:r w:rsidRPr="00FB2CAE">
              <w:rPr>
                <w:rFonts w:ascii="Arial" w:eastAsia="ＭＳ Ｐゴシック" w:hAnsi="Arial" w:cs="Arial"/>
                <w:color w:val="000000"/>
                <w:lang w:val="en-US" w:eastAsia="ja-JP"/>
              </w:rPr>
              <w:t>ccuracy</w:t>
            </w:r>
            <w:r>
              <w:rPr>
                <w:rFonts w:ascii="Arial" w:eastAsia="ＭＳ Ｐゴシック" w:hAnsi="Arial" w:cs="Arial"/>
                <w:color w:val="000000"/>
                <w:lang w:val="en-US" w:eastAsia="ja-JP"/>
              </w:rPr>
              <w:t xml:space="preserve"> </w:t>
            </w:r>
            <w:r>
              <w:rPr>
                <w:rFonts w:ascii="Arial" w:eastAsia="ＭＳ Ｐゴシック" w:hAnsi="Arial" w:cs="Arial"/>
                <w:color w:val="000000"/>
                <w:lang w:val="en-US" w:eastAsia="ja-JP"/>
              </w:rPr>
              <w:t>requirement of predication</w:t>
            </w:r>
            <w:r w:rsidRPr="00DB6E3D">
              <w:rPr>
                <w:rFonts w:ascii="Arial" w:eastAsia="ＭＳ Ｐゴシック" w:hAnsi="Arial" w:cs="Arial"/>
                <w:color w:val="000000"/>
                <w:lang w:val="en-US" w:eastAsia="ja-JP"/>
              </w:rPr>
              <w:t xml:space="preserve"> (e.g. </w:t>
            </w:r>
            <w:r>
              <w:rPr>
                <w:rFonts w:ascii="Arial" w:eastAsia="ＭＳ Ｐゴシック" w:hAnsi="Arial" w:cs="Arial"/>
                <w:color w:val="000000"/>
                <w:lang w:val="en-US" w:eastAsia="ja-JP"/>
              </w:rPr>
              <w:t>a</w:t>
            </w:r>
            <w:r w:rsidRPr="00FB2CAE">
              <w:rPr>
                <w:rFonts w:ascii="Arial" w:eastAsia="ＭＳ Ｐゴシック" w:hAnsi="Arial" w:cs="Arial"/>
                <w:color w:val="000000"/>
                <w:lang w:val="en-US" w:eastAsia="ja-JP"/>
              </w:rPr>
              <w:t>ccuracy</w:t>
            </w:r>
            <w:r>
              <w:rPr>
                <w:rFonts w:ascii="Arial" w:eastAsia="ＭＳ Ｐゴシック" w:hAnsi="Arial" w:cs="Arial"/>
                <w:color w:val="000000"/>
                <w:lang w:val="en-US" w:eastAsia="ja-JP"/>
              </w:rPr>
              <w:t xml:space="preserve"> of predication</w:t>
            </w:r>
            <w:r w:rsidRPr="00DB6E3D">
              <w:rPr>
                <w:rFonts w:ascii="Arial" w:eastAsia="ＭＳ Ｐゴシック" w:hAnsi="Arial" w:cs="Arial"/>
                <w:color w:val="000000"/>
                <w:lang w:val="en-US" w:eastAsia="ja-JP"/>
              </w:rPr>
              <w:t xml:space="preserve"> </w:t>
            </w:r>
            <w:r w:rsidR="001349B6">
              <w:rPr>
                <w:rFonts w:ascii="Arial" w:eastAsia="ＭＳ Ｐゴシック" w:hAnsi="Arial" w:cs="Arial"/>
                <w:color w:val="000000"/>
                <w:lang w:val="en-US" w:eastAsia="ja-JP"/>
              </w:rPr>
              <w:t>is 90</w:t>
            </w:r>
            <w:r w:rsidRPr="00DB6E3D">
              <w:rPr>
                <w:rFonts w:ascii="Arial" w:eastAsia="ＭＳ Ｐゴシック" w:hAnsi="Arial" w:cs="Arial"/>
                <w:color w:val="000000"/>
                <w:lang w:val="en-US" w:eastAsia="ja-JP"/>
              </w:rPr>
              <w:t>% or more) is the "success" condition</w:t>
            </w:r>
          </w:p>
        </w:tc>
      </w:tr>
      <w:tr w:rsidR="00C16F2F" w:rsidRPr="004609FE" w14:paraId="383E1AB6"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tcPr>
          <w:p w14:paraId="3EB41D98" w14:textId="65EACA59"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3</w:t>
            </w:r>
          </w:p>
        </w:tc>
        <w:tc>
          <w:tcPr>
            <w:tcW w:w="1311" w:type="dxa"/>
            <w:tcBorders>
              <w:top w:val="nil"/>
              <w:left w:val="nil"/>
              <w:bottom w:val="single" w:sz="4" w:space="0" w:color="auto"/>
              <w:right w:val="single" w:sz="4" w:space="0" w:color="auto"/>
            </w:tcBorders>
            <w:shd w:val="clear" w:color="auto" w:fill="auto"/>
            <w:vAlign w:val="center"/>
          </w:tcPr>
          <w:p w14:paraId="1EE01FCC" w14:textId="41BE3CBC"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r w:rsidRPr="00C16F2F">
              <w:rPr>
                <w:rFonts w:ascii="Arial" w:eastAsia="ＭＳ Ｐゴシック" w:hAnsi="Arial" w:cs="Arial"/>
                <w:color w:val="000000"/>
                <w:lang w:val="en-US" w:eastAsia="ja-JP"/>
              </w:rPr>
              <w:t>Execution</w:t>
            </w:r>
          </w:p>
        </w:tc>
        <w:tc>
          <w:tcPr>
            <w:tcW w:w="1312" w:type="dxa"/>
            <w:tcBorders>
              <w:top w:val="nil"/>
              <w:left w:val="nil"/>
              <w:bottom w:val="single" w:sz="4" w:space="0" w:color="auto"/>
              <w:right w:val="single" w:sz="4" w:space="0" w:color="auto"/>
            </w:tcBorders>
            <w:shd w:val="clear" w:color="auto" w:fill="auto"/>
            <w:vAlign w:val="center"/>
          </w:tcPr>
          <w:p w14:paraId="5AD544DC" w14:textId="7EC7509B" w:rsidR="00CC5ED4" w:rsidRDefault="00CC5ED4" w:rsidP="00C16F2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1, E</w:t>
            </w:r>
            <w:r w:rsidRPr="00CC5ED4">
              <w:rPr>
                <w:rFonts w:ascii="Arial" w:eastAsia="ＭＳ Ｐゴシック" w:hAnsi="Arial" w:cs="Arial"/>
                <w:color w:val="000000"/>
                <w:lang w:val="en-US" w:eastAsia="ja-JP"/>
              </w:rPr>
              <w:t xml:space="preserve">nables Deep Tensor </w:t>
            </w:r>
            <w:r>
              <w:rPr>
                <w:rFonts w:ascii="Arial" w:eastAsia="ＭＳ Ｐゴシック" w:hAnsi="Arial" w:cs="Arial"/>
                <w:color w:val="000000"/>
                <w:lang w:val="en-US" w:eastAsia="ja-JP"/>
              </w:rPr>
              <w:t xml:space="preserve">to infer </w:t>
            </w:r>
            <w:r w:rsidR="00EB0AA1">
              <w:rPr>
                <w:rFonts w:ascii="Arial" w:eastAsia="ＭＳ Ｐゴシック" w:hAnsi="Arial" w:cs="Arial"/>
                <w:color w:val="000000"/>
                <w:lang w:val="en-US" w:eastAsia="ja-JP"/>
              </w:rPr>
              <w:t>disease</w:t>
            </w:r>
            <w:r>
              <w:rPr>
                <w:rFonts w:ascii="Arial" w:eastAsia="ＭＳ Ｐゴシック" w:hAnsi="Arial" w:cs="Arial"/>
                <w:color w:val="000000"/>
                <w:lang w:val="en-US" w:eastAsia="ja-JP"/>
              </w:rPr>
              <w:t>-causing factors</w:t>
            </w:r>
          </w:p>
          <w:p w14:paraId="173084D7" w14:textId="51886F79" w:rsidR="00C16F2F" w:rsidRPr="004609FE" w:rsidRDefault="00CC5ED4" w:rsidP="00C16F2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2, E</w:t>
            </w:r>
            <w:r w:rsidRPr="00CC5ED4">
              <w:rPr>
                <w:rFonts w:ascii="Arial" w:eastAsia="ＭＳ Ｐゴシック" w:hAnsi="Arial" w:cs="Arial"/>
                <w:color w:val="000000"/>
                <w:lang w:val="en-US" w:eastAsia="ja-JP"/>
              </w:rPr>
              <w:t>nables Knowledge Graph to find medical evidence to justify the obtained results.</w:t>
            </w:r>
          </w:p>
        </w:tc>
        <w:tc>
          <w:tcPr>
            <w:tcW w:w="1312" w:type="dxa"/>
            <w:tcBorders>
              <w:top w:val="nil"/>
              <w:left w:val="nil"/>
              <w:bottom w:val="single" w:sz="4" w:space="0" w:color="auto"/>
              <w:right w:val="single" w:sz="4" w:space="0" w:color="auto"/>
            </w:tcBorders>
            <w:shd w:val="clear" w:color="auto" w:fill="auto"/>
            <w:vAlign w:val="center"/>
          </w:tcPr>
          <w:p w14:paraId="3B64FAA2" w14:textId="567B36BE" w:rsidR="00C16F2F" w:rsidRPr="004609FE" w:rsidRDefault="0082472D" w:rsidP="00C16F2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The </w:t>
            </w:r>
            <w:r w:rsidR="00DE032B" w:rsidRPr="001E5D38">
              <w:rPr>
                <w:rFonts w:ascii="Arial" w:eastAsia="ＭＳ Ｐゴシック" w:hAnsi="Arial" w:cs="Arial"/>
                <w:color w:val="000000"/>
                <w:lang w:val="en-US" w:eastAsia="ja-JP"/>
              </w:rPr>
              <w:t xml:space="preserve">genetic </w:t>
            </w:r>
            <w:r>
              <w:rPr>
                <w:rFonts w:ascii="Arial" w:eastAsia="ＭＳ Ｐゴシック" w:hAnsi="Arial" w:cs="Arial"/>
                <w:color w:val="000000"/>
                <w:lang w:val="en-US" w:eastAsia="ja-JP"/>
              </w:rPr>
              <w:t>m</w:t>
            </w:r>
            <w:r w:rsidRPr="00091406">
              <w:rPr>
                <w:rFonts w:ascii="Arial" w:eastAsia="ＭＳ Ｐゴシック" w:hAnsi="Arial" w:cs="Arial"/>
                <w:color w:val="000000"/>
                <w:lang w:val="en-US" w:eastAsia="ja-JP"/>
              </w:rPr>
              <w:t>utation data</w:t>
            </w:r>
            <w:r>
              <w:rPr>
                <w:rFonts w:ascii="Arial" w:eastAsia="ＭＳ Ｐゴシック" w:hAnsi="Arial" w:cs="Arial"/>
                <w:color w:val="000000"/>
                <w:lang w:val="en-US" w:eastAsia="ja-JP"/>
              </w:rPr>
              <w:t xml:space="preserve"> is ready</w:t>
            </w:r>
          </w:p>
        </w:tc>
        <w:tc>
          <w:tcPr>
            <w:tcW w:w="1312" w:type="dxa"/>
            <w:tcBorders>
              <w:top w:val="nil"/>
              <w:left w:val="nil"/>
              <w:bottom w:val="single" w:sz="4" w:space="0" w:color="auto"/>
              <w:right w:val="single" w:sz="4" w:space="0" w:color="auto"/>
            </w:tcBorders>
            <w:shd w:val="clear" w:color="auto" w:fill="auto"/>
            <w:vAlign w:val="center"/>
          </w:tcPr>
          <w:p w14:paraId="2BEFDA1E" w14:textId="6A17E321" w:rsidR="00C16F2F" w:rsidRPr="004609FE" w:rsidRDefault="0073746F" w:rsidP="0073746F">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To e</w:t>
            </w:r>
            <w:r>
              <w:rPr>
                <w:rFonts w:ascii="Arial" w:eastAsia="ＭＳ Ｐゴシック" w:hAnsi="Arial" w:cs="Arial" w:hint="eastAsia"/>
                <w:color w:val="000000"/>
                <w:lang w:val="en-US" w:eastAsia="ja-JP"/>
              </w:rPr>
              <w:t xml:space="preserve">xtract </w:t>
            </w:r>
            <w:r w:rsidRPr="00091406">
              <w:rPr>
                <w:rFonts w:ascii="Arial" w:eastAsia="ＭＳ Ｐゴシック" w:hAnsi="Arial" w:cs="Arial"/>
                <w:color w:val="000000"/>
                <w:lang w:val="en-US" w:eastAsia="ja-JP"/>
              </w:rPr>
              <w:t>mutation data</w:t>
            </w:r>
            <w:r>
              <w:rPr>
                <w:rFonts w:ascii="Arial" w:eastAsia="ＭＳ Ｐゴシック" w:hAnsi="Arial" w:cs="Arial"/>
                <w:color w:val="000000"/>
                <w:lang w:val="en-US" w:eastAsia="ja-JP"/>
              </w:rPr>
              <w:t xml:space="preserve"> from k</w:t>
            </w:r>
            <w:r w:rsidRPr="00D04478">
              <w:rPr>
                <w:rFonts w:ascii="Arial" w:eastAsia="ＭＳ Ｐゴシック" w:hAnsi="Arial" w:cs="Arial"/>
                <w:color w:val="000000"/>
                <w:lang w:val="en-US" w:eastAsia="ja-JP"/>
              </w:rPr>
              <w:t>nowledge graph</w:t>
            </w:r>
          </w:p>
        </w:tc>
        <w:tc>
          <w:tcPr>
            <w:tcW w:w="3218" w:type="dxa"/>
            <w:tcBorders>
              <w:top w:val="nil"/>
              <w:left w:val="nil"/>
              <w:bottom w:val="single" w:sz="4" w:space="0" w:color="auto"/>
              <w:right w:val="single" w:sz="4" w:space="0" w:color="auto"/>
            </w:tcBorders>
            <w:shd w:val="clear" w:color="auto" w:fill="auto"/>
            <w:vAlign w:val="center"/>
          </w:tcPr>
          <w:p w14:paraId="2B8F6C65" w14:textId="50ED6C6C" w:rsidR="00C16F2F" w:rsidRPr="00F869AF" w:rsidRDefault="00C16F2F" w:rsidP="00C16F2F">
            <w:pPr>
              <w:tabs>
                <w:tab w:val="clear" w:pos="403"/>
              </w:tabs>
              <w:spacing w:after="0" w:line="240" w:lineRule="auto"/>
              <w:jc w:val="left"/>
              <w:rPr>
                <w:rFonts w:ascii="Arial" w:eastAsia="ＭＳ Ｐゴシック" w:hAnsi="Arial" w:cs="Arial"/>
                <w:color w:val="000000"/>
                <w:lang w:val="en-US" w:eastAsia="ja-JP"/>
              </w:rPr>
            </w:pPr>
          </w:p>
        </w:tc>
      </w:tr>
      <w:tr w:rsidR="00C16F2F" w:rsidRPr="004609FE" w14:paraId="041DF12C"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tcPr>
          <w:p w14:paraId="41937E8D" w14:textId="42BF9439"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tcPr>
          <w:p w14:paraId="526AB72C" w14:textId="75BECA3E"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6301E58E" w14:textId="54F19E18"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5AD058DE" w14:textId="1E2A39A1"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05EE2627" w14:textId="66852D5D"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1C3A500E" w14:textId="19302196"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r>
      <w:tr w:rsidR="00C16F2F" w:rsidRPr="004609FE" w14:paraId="649C8704"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7230C9DE" w14:textId="355CD106"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4BD322C" w14:textId="44CBA9F2"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93AAACE" w14:textId="54438FCA"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AB7A575" w14:textId="3EF02148"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525366D3" w14:textId="1D39AC63"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r>
      <w:tr w:rsidR="00C16F2F" w:rsidRPr="004609FE" w14:paraId="3F42A5FC"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35F4110A" w14:textId="67001778"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F3E7D7A" w14:textId="09913768"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B60B126" w14:textId="230737F9"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778D426" w14:textId="66FAFEDB"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516F8B5F" w14:textId="461008A0"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r>
      <w:tr w:rsidR="00C16F2F" w:rsidRPr="004609FE" w14:paraId="4F02504A"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7A951643" w14:textId="3FEF9E11"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4840372" w14:textId="668FC186"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1785170A" w14:textId="3400193B"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7D1A050" w14:textId="02D4C753"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70001A6A" w14:textId="37EF7B4B"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r>
      <w:tr w:rsidR="00C16F2F" w:rsidRPr="004609FE" w14:paraId="44F4C013"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6EC30638" w14:textId="011A44D0"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AD29731" w14:textId="67CE9762"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0BFF0E97" w14:textId="7B9270CD"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2DF7DE3" w14:textId="3BFE6AD9"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62ED4ECB" w14:textId="2A55E2C5"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r>
      <w:tr w:rsidR="00C16F2F" w:rsidRPr="004609FE" w14:paraId="19D63044"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5B9DE466" w14:textId="062884DD"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3500847" w14:textId="5B7DC4A3"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05A62DC" w14:textId="02ED7D75"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68F6E4E" w14:textId="6BF2959E"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2787A51E" w14:textId="5462BD5E"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r>
      <w:tr w:rsidR="00C16F2F" w:rsidRPr="004609FE" w14:paraId="0F693B3A" w14:textId="77777777" w:rsidTr="00C16F2F">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13035872" w14:textId="2105CB3C"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0264CF5B" w14:textId="7652828D"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073838A" w14:textId="56675F8C"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1A8A28CB" w14:textId="56C94F4E"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414BAE44" w14:textId="03F44E30" w:rsidR="00C16F2F" w:rsidRPr="004609FE" w:rsidRDefault="00C16F2F" w:rsidP="00C16F2F">
            <w:pPr>
              <w:tabs>
                <w:tab w:val="clear" w:pos="403"/>
              </w:tabs>
              <w:spacing w:after="0" w:line="240" w:lineRule="auto"/>
              <w:jc w:val="left"/>
              <w:rPr>
                <w:rFonts w:ascii="Arial" w:eastAsia="ＭＳ Ｐゴシック"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Event</w:t>
            </w:r>
            <w:r w:rsidR="0095728F">
              <w:rPr>
                <w:rStyle w:val="afe"/>
                <w:rFonts w:ascii="Arial" w:eastAsia="ＭＳ Ｐゴシック"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Name of process/Activity</w:t>
            </w:r>
            <w:r w:rsidR="000B209C">
              <w:rPr>
                <w:rStyle w:val="afe"/>
                <w:rFonts w:ascii="Arial" w:eastAsia="ＭＳ Ｐゴシック"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07CE5A70" w:rsidR="00E0364B" w:rsidRPr="004F648A" w:rsidRDefault="00B32C88" w:rsidP="00E0364B">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338" w:type="dxa"/>
            <w:tcBorders>
              <w:top w:val="nil"/>
              <w:left w:val="nil"/>
              <w:bottom w:val="single" w:sz="4" w:space="0" w:color="auto"/>
              <w:right w:val="single" w:sz="4" w:space="0" w:color="auto"/>
            </w:tcBorders>
            <w:shd w:val="clear" w:color="auto" w:fill="auto"/>
            <w:vAlign w:val="center"/>
          </w:tcPr>
          <w:p w14:paraId="70E549C8" w14:textId="6747B082" w:rsidR="00326AB8" w:rsidRPr="00326AB8" w:rsidRDefault="00326AB8" w:rsidP="00326AB8">
            <w:pPr>
              <w:tabs>
                <w:tab w:val="clear" w:pos="403"/>
              </w:tabs>
              <w:spacing w:after="0" w:line="240" w:lineRule="auto"/>
              <w:jc w:val="left"/>
              <w:rPr>
                <w:rFonts w:ascii="Arial" w:eastAsia="ＭＳ Ｐゴシック" w:hAnsi="Arial" w:cs="Arial"/>
                <w:color w:val="000000"/>
                <w:lang w:val="en-US" w:eastAsia="ja-JP"/>
              </w:rPr>
            </w:pPr>
            <w:r w:rsidRPr="00326AB8">
              <w:rPr>
                <w:rFonts w:ascii="Arial" w:eastAsia="ＭＳ Ｐゴシック" w:hAnsi="Arial" w:cs="Arial"/>
                <w:color w:val="000000"/>
                <w:lang w:val="en-US" w:eastAsia="ja-JP"/>
              </w:rPr>
              <w:t xml:space="preserve">Disease mutation data for training </w:t>
            </w:r>
          </w:p>
          <w:p w14:paraId="64AB7477" w14:textId="274C83A1" w:rsidR="00E0364B" w:rsidRPr="004F648A" w:rsidRDefault="00326AB8" w:rsidP="00326AB8">
            <w:pPr>
              <w:tabs>
                <w:tab w:val="clear" w:pos="403"/>
              </w:tabs>
              <w:spacing w:after="0" w:line="240" w:lineRule="auto"/>
              <w:jc w:val="left"/>
              <w:rPr>
                <w:rFonts w:ascii="Arial" w:eastAsia="ＭＳ Ｐゴシック" w:hAnsi="Arial" w:cs="Arial"/>
                <w:color w:val="000000"/>
                <w:lang w:val="en-US" w:eastAsia="ja-JP"/>
              </w:rPr>
            </w:pPr>
            <w:r w:rsidRPr="00326AB8">
              <w:rPr>
                <w:rFonts w:ascii="Arial" w:eastAsia="ＭＳ Ｐゴシック" w:hAnsi="Arial" w:cs="Arial"/>
                <w:color w:val="000000"/>
                <w:lang w:val="en-US" w:eastAsia="ja-JP"/>
              </w:rPr>
              <w:t>is ready</w:t>
            </w:r>
          </w:p>
        </w:tc>
        <w:tc>
          <w:tcPr>
            <w:tcW w:w="1985" w:type="dxa"/>
            <w:tcBorders>
              <w:top w:val="nil"/>
              <w:left w:val="nil"/>
              <w:bottom w:val="single" w:sz="4" w:space="0" w:color="auto"/>
              <w:right w:val="single" w:sz="4" w:space="0" w:color="auto"/>
            </w:tcBorders>
            <w:shd w:val="clear" w:color="auto" w:fill="auto"/>
            <w:vAlign w:val="center"/>
          </w:tcPr>
          <w:p w14:paraId="209FD7B8" w14:textId="0FABF63B" w:rsidR="00E0364B" w:rsidRPr="00D8093F" w:rsidRDefault="00D8093F" w:rsidP="00E0364B">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E</w:t>
            </w:r>
            <w:r w:rsidRPr="002E7F3B">
              <w:rPr>
                <w:rFonts w:ascii="Arial" w:eastAsia="ＭＳ Ｐゴシック" w:hAnsi="Arial" w:cs="Arial"/>
                <w:color w:val="000000"/>
                <w:lang w:val="en-US" w:eastAsia="ja-JP"/>
              </w:rPr>
              <w:t>xtract</w:t>
            </w:r>
            <w:r>
              <w:rPr>
                <w:rFonts w:ascii="Arial" w:eastAsia="ＭＳ Ｐゴシック" w:hAnsi="Arial" w:cs="Arial"/>
                <w:color w:val="000000"/>
                <w:lang w:val="en-US" w:eastAsia="ja-JP"/>
              </w:rPr>
              <w:t xml:space="preserve"> training </w:t>
            </w:r>
            <w:r w:rsidR="00677836">
              <w:rPr>
                <w:rFonts w:ascii="Arial" w:eastAsia="ＭＳ Ｐゴシック" w:hAnsi="Arial" w:cs="Arial"/>
                <w:color w:val="000000"/>
                <w:lang w:val="en-US" w:eastAsia="ja-JP"/>
              </w:rPr>
              <w:t xml:space="preserve">diseases </w:t>
            </w:r>
            <w:r w:rsidR="001323A3">
              <w:rPr>
                <w:rFonts w:ascii="Arial" w:eastAsia="ＭＳ Ｐゴシック" w:hAnsi="Arial" w:cs="Arial"/>
                <w:color w:val="000000"/>
                <w:lang w:val="en-US" w:eastAsia="ja-JP"/>
              </w:rPr>
              <w:t>mutation</w:t>
            </w:r>
            <w:r w:rsidR="009818D5">
              <w:rPr>
                <w:rFonts w:ascii="Arial" w:eastAsia="ＭＳ Ｐゴシック" w:hAnsi="Arial" w:cs="Arial"/>
                <w:color w:val="000000"/>
                <w:lang w:val="en-US" w:eastAsia="ja-JP"/>
              </w:rPr>
              <w:t xml:space="preserve"> data</w:t>
            </w:r>
          </w:p>
        </w:tc>
        <w:tc>
          <w:tcPr>
            <w:tcW w:w="1417" w:type="dxa"/>
            <w:tcBorders>
              <w:top w:val="nil"/>
              <w:left w:val="nil"/>
              <w:bottom w:val="single" w:sz="4" w:space="0" w:color="auto"/>
              <w:right w:val="single" w:sz="4" w:space="0" w:color="auto"/>
            </w:tcBorders>
            <w:shd w:val="clear" w:color="auto" w:fill="auto"/>
            <w:vAlign w:val="center"/>
          </w:tcPr>
          <w:p w14:paraId="2F236332" w14:textId="6807FAA5" w:rsidR="00E0364B" w:rsidRPr="004F648A" w:rsidRDefault="009074AF" w:rsidP="00E0364B">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Doctors or researchers pf genomic m</w:t>
            </w:r>
            <w:r w:rsidRPr="00C97DA2">
              <w:rPr>
                <w:rFonts w:ascii="Arial" w:eastAsia="ＭＳ Ｐゴシック" w:hAnsi="Arial" w:cs="Arial"/>
                <w:color w:val="000000"/>
                <w:lang w:val="en-US" w:eastAsia="ja-JP"/>
              </w:rPr>
              <w:t>edicine</w:t>
            </w:r>
          </w:p>
        </w:tc>
        <w:tc>
          <w:tcPr>
            <w:tcW w:w="1843" w:type="dxa"/>
            <w:tcBorders>
              <w:top w:val="nil"/>
              <w:left w:val="nil"/>
              <w:bottom w:val="single" w:sz="4" w:space="0" w:color="auto"/>
              <w:right w:val="single" w:sz="4" w:space="0" w:color="auto"/>
            </w:tcBorders>
            <w:shd w:val="clear" w:color="auto" w:fill="auto"/>
            <w:vAlign w:val="center"/>
          </w:tcPr>
          <w:p w14:paraId="7BA13539" w14:textId="35F1CE5C" w:rsidR="00E0364B" w:rsidRPr="004F648A" w:rsidRDefault="00062EB8" w:rsidP="003A4058">
            <w:pPr>
              <w:tabs>
                <w:tab w:val="clear" w:pos="403"/>
              </w:tabs>
              <w:spacing w:after="0" w:line="240" w:lineRule="auto"/>
              <w:jc w:val="left"/>
              <w:rPr>
                <w:rFonts w:ascii="Arial" w:eastAsia="ＭＳ Ｐゴシック" w:hAnsi="Arial" w:cs="Arial"/>
                <w:color w:val="000000"/>
                <w:lang w:val="en-US" w:eastAsia="ja-JP"/>
              </w:rPr>
            </w:pPr>
            <w:r w:rsidRPr="00062EB8">
              <w:rPr>
                <w:rFonts w:ascii="Arial" w:eastAsia="ＭＳ Ｐゴシック" w:hAnsi="Arial" w:cs="Arial"/>
                <w:color w:val="000000"/>
                <w:lang w:val="en-US" w:eastAsia="ja-JP"/>
              </w:rPr>
              <w:t>Extract mutation data from knowledge graph</w:t>
            </w:r>
          </w:p>
        </w:tc>
        <w:tc>
          <w:tcPr>
            <w:tcW w:w="1583" w:type="dxa"/>
            <w:tcBorders>
              <w:top w:val="nil"/>
              <w:left w:val="nil"/>
              <w:bottom w:val="single" w:sz="4" w:space="0" w:color="auto"/>
              <w:right w:val="single" w:sz="4" w:space="0" w:color="auto"/>
            </w:tcBorders>
            <w:shd w:val="clear" w:color="auto" w:fill="auto"/>
            <w:vAlign w:val="center"/>
          </w:tcPr>
          <w:p w14:paraId="7283D785" w14:textId="1A599F90" w:rsidR="00E0364B" w:rsidRPr="004F648A" w:rsidRDefault="008E0843" w:rsidP="006774B3">
            <w:pPr>
              <w:tabs>
                <w:tab w:val="clear" w:pos="403"/>
              </w:tabs>
              <w:spacing w:after="0" w:line="240" w:lineRule="auto"/>
              <w:jc w:val="left"/>
              <w:rPr>
                <w:rFonts w:ascii="Arial" w:eastAsia="ＭＳ Ｐゴシック" w:hAnsi="Arial" w:cs="Arial"/>
                <w:color w:val="000000"/>
                <w:lang w:val="en-US" w:eastAsia="ja-JP"/>
              </w:rPr>
            </w:pPr>
            <w:r w:rsidRPr="008E0843">
              <w:rPr>
                <w:rFonts w:ascii="Arial" w:eastAsia="ＭＳ Ｐゴシック" w:hAnsi="Arial" w:cs="Arial"/>
                <w:color w:val="000000"/>
                <w:lang w:val="en-US" w:eastAsia="ja-JP"/>
              </w:rPr>
              <w:t xml:space="preserve">The software for </w:t>
            </w:r>
            <w:r w:rsidR="00E47FEE">
              <w:rPr>
                <w:rFonts w:ascii="Arial" w:eastAsia="ＭＳ Ｐゴシック" w:hAnsi="Arial" w:cs="Arial"/>
                <w:color w:val="000000"/>
                <w:lang w:val="en-US" w:eastAsia="ja-JP"/>
              </w:rPr>
              <w:t xml:space="preserve">processing </w:t>
            </w:r>
            <w:r>
              <w:rPr>
                <w:rFonts w:ascii="Arial" w:eastAsia="ＭＳ Ｐゴシック" w:hAnsi="Arial" w:cs="Arial"/>
                <w:color w:val="000000"/>
                <w:lang w:val="en-US" w:eastAsia="ja-JP"/>
              </w:rPr>
              <w:t xml:space="preserve">RDF </w:t>
            </w:r>
            <w:r w:rsidR="00BA09F3">
              <w:rPr>
                <w:rFonts w:ascii="Arial" w:eastAsia="ＭＳ Ｐゴシック" w:hAnsi="Arial" w:cs="Arial"/>
                <w:color w:val="000000"/>
                <w:lang w:val="en-US" w:eastAsia="ja-JP"/>
              </w:rPr>
              <w:t xml:space="preserve">data base </w:t>
            </w:r>
            <w:r w:rsidRPr="008E0843">
              <w:rPr>
                <w:rFonts w:ascii="Arial" w:eastAsia="ＭＳ Ｐゴシック" w:hAnsi="Arial" w:cs="Arial"/>
                <w:color w:val="000000"/>
                <w:lang w:val="en-US" w:eastAsia="ja-JP"/>
              </w:rPr>
              <w:t>has to be provided by the AI solution provider</w:t>
            </w:r>
          </w:p>
        </w:tc>
      </w:tr>
      <w:tr w:rsidR="00C35BC2"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12703150"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1338" w:type="dxa"/>
            <w:tcBorders>
              <w:top w:val="nil"/>
              <w:left w:val="nil"/>
              <w:bottom w:val="single" w:sz="4" w:space="0" w:color="auto"/>
              <w:right w:val="single" w:sz="4" w:space="0" w:color="auto"/>
            </w:tcBorders>
            <w:shd w:val="clear" w:color="auto" w:fill="auto"/>
            <w:vAlign w:val="center"/>
          </w:tcPr>
          <w:p w14:paraId="62DD823B" w14:textId="02BCF4D2"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1524E2">
              <w:rPr>
                <w:rFonts w:ascii="Arial" w:eastAsia="ＭＳ Ｐゴシック" w:hAnsi="Arial" w:cs="Arial"/>
                <w:color w:val="000000"/>
                <w:lang w:val="en-US" w:eastAsia="ja-JP"/>
              </w:rPr>
              <w:t>Completion of Step 1</w:t>
            </w:r>
          </w:p>
        </w:tc>
        <w:tc>
          <w:tcPr>
            <w:tcW w:w="1985" w:type="dxa"/>
            <w:tcBorders>
              <w:top w:val="nil"/>
              <w:left w:val="nil"/>
              <w:bottom w:val="single" w:sz="4" w:space="0" w:color="auto"/>
              <w:right w:val="single" w:sz="4" w:space="0" w:color="auto"/>
            </w:tcBorders>
            <w:shd w:val="clear" w:color="auto" w:fill="auto"/>
            <w:vAlign w:val="center"/>
          </w:tcPr>
          <w:p w14:paraId="66D9F769" w14:textId="2BDAA64C"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7B65BD">
              <w:rPr>
                <w:rFonts w:ascii="Arial" w:eastAsia="ＭＳ Ｐゴシック" w:hAnsi="Arial" w:cs="Arial"/>
                <w:color w:val="000000"/>
                <w:lang w:val="en-US" w:eastAsia="ja-JP"/>
              </w:rPr>
              <w:t>Model training</w:t>
            </w:r>
          </w:p>
        </w:tc>
        <w:tc>
          <w:tcPr>
            <w:tcW w:w="1417" w:type="dxa"/>
            <w:tcBorders>
              <w:top w:val="nil"/>
              <w:left w:val="nil"/>
              <w:bottom w:val="single" w:sz="4" w:space="0" w:color="auto"/>
              <w:right w:val="single" w:sz="4" w:space="0" w:color="auto"/>
            </w:tcBorders>
            <w:shd w:val="clear" w:color="auto" w:fill="auto"/>
            <w:vAlign w:val="center"/>
          </w:tcPr>
          <w:p w14:paraId="52F5649D" w14:textId="285C893C" w:rsidR="00C35BC2" w:rsidRPr="004F648A" w:rsidRDefault="00F612AE" w:rsidP="00C35BC2">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AI solution provider</w:t>
            </w:r>
          </w:p>
        </w:tc>
        <w:tc>
          <w:tcPr>
            <w:tcW w:w="1843" w:type="dxa"/>
            <w:tcBorders>
              <w:top w:val="nil"/>
              <w:left w:val="nil"/>
              <w:bottom w:val="single" w:sz="4" w:space="0" w:color="auto"/>
              <w:right w:val="single" w:sz="4" w:space="0" w:color="auto"/>
            </w:tcBorders>
            <w:shd w:val="clear" w:color="auto" w:fill="auto"/>
            <w:vAlign w:val="center"/>
          </w:tcPr>
          <w:p w14:paraId="2B21C356" w14:textId="4A57A120"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7B65BD">
              <w:rPr>
                <w:rFonts w:ascii="Arial" w:eastAsia="ＭＳ Ｐゴシック" w:hAnsi="Arial" w:cs="Arial"/>
                <w:color w:val="000000"/>
                <w:lang w:val="en-US" w:eastAsia="ja-JP"/>
              </w:rPr>
              <w:t xml:space="preserve">Train a model (deep </w:t>
            </w:r>
            <w:r>
              <w:rPr>
                <w:rFonts w:ascii="Arial" w:eastAsia="ＭＳ Ｐゴシック" w:hAnsi="Arial" w:cs="Arial"/>
                <w:color w:val="000000"/>
                <w:lang w:val="en-US" w:eastAsia="ja-JP"/>
              </w:rPr>
              <w:t>tensor</w:t>
            </w:r>
            <w:r w:rsidRPr="007B65BD">
              <w:rPr>
                <w:rFonts w:ascii="Arial" w:eastAsia="ＭＳ Ｐゴシック" w:hAnsi="Arial" w:cs="Arial"/>
                <w:color w:val="000000"/>
                <w:lang w:val="en-US" w:eastAsia="ja-JP"/>
              </w:rPr>
              <w:t>) with the tra</w:t>
            </w:r>
            <w:r>
              <w:rPr>
                <w:rFonts w:ascii="Arial" w:eastAsia="ＭＳ Ｐゴシック" w:hAnsi="Arial" w:cs="Arial"/>
                <w:color w:val="000000"/>
                <w:lang w:val="en-US" w:eastAsia="ja-JP"/>
              </w:rPr>
              <w:t>ining data set created by Step 1</w:t>
            </w: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p>
        </w:tc>
      </w:tr>
      <w:tr w:rsidR="00C35BC2"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14743119"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35A4F5BD"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6B8703AD"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3290793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0BCC2ABE"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p>
        </w:tc>
      </w:tr>
      <w:tr w:rsidR="00C35BC2"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C35BC2"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C35BC2"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C35BC2"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C35BC2"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C35BC2"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C35BC2"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C35BC2" w:rsidRPr="004F648A" w:rsidRDefault="00C35BC2" w:rsidP="00C35BC2">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C35BC2" w:rsidRPr="004F648A" w:rsidRDefault="00C35BC2" w:rsidP="00C35BC2">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C35BC2" w:rsidRPr="004F648A" w:rsidRDefault="00C35BC2" w:rsidP="00C35BC2">
            <w:pPr>
              <w:tabs>
                <w:tab w:val="clear" w:pos="403"/>
              </w:tabs>
              <w:spacing w:after="0" w:line="240" w:lineRule="auto"/>
              <w:jc w:val="left"/>
              <w:rPr>
                <w:rFonts w:ascii="Times New Roman" w:eastAsia="Times New Roman" w:hAnsi="Times New Roman"/>
                <w:sz w:val="20"/>
                <w:szCs w:val="20"/>
                <w:lang w:val="en-US" w:eastAsia="ja-JP"/>
              </w:rPr>
            </w:pPr>
          </w:p>
        </w:tc>
      </w:tr>
      <w:tr w:rsidR="00C35BC2"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C35BC2" w:rsidRPr="004F648A" w:rsidRDefault="00C35BC2" w:rsidP="00C35BC2">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Specification of training data</w:t>
            </w:r>
            <w:r>
              <w:rPr>
                <w:rStyle w:val="afe"/>
                <w:rFonts w:ascii="Arial" w:eastAsia="ＭＳ Ｐゴシック"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C35BC2" w:rsidRPr="004F648A" w:rsidRDefault="00C35BC2" w:rsidP="00C35BC2">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5"/>
        <w:gridCol w:w="1527"/>
        <w:gridCol w:w="1882"/>
        <w:gridCol w:w="1532"/>
        <w:gridCol w:w="1702"/>
        <w:gridCol w:w="1592"/>
      </w:tblGrid>
      <w:tr w:rsidR="00AF7832" w:rsidRPr="00AF7832" w14:paraId="08D54294" w14:textId="77777777" w:rsidTr="00F53ACE">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8235"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Evaluation</w:t>
            </w:r>
          </w:p>
        </w:tc>
      </w:tr>
      <w:tr w:rsidR="00AF7832" w:rsidRPr="00AF7832" w14:paraId="3EDB73F2" w14:textId="77777777" w:rsidTr="00F53ACE">
        <w:tc>
          <w:tcPr>
            <w:tcW w:w="1545"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527"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sidR="005C74F2">
              <w:rPr>
                <w:rStyle w:val="afe"/>
                <w:rFonts w:ascii="Arial" w:eastAsia="ＭＳ Ｐゴシック" w:hAnsi="Arial" w:cs="Arial"/>
                <w:color w:val="000000"/>
                <w:lang w:val="en-US" w:eastAsia="ja-JP"/>
              </w:rPr>
              <w:endnoteReference w:id="22"/>
            </w:r>
          </w:p>
        </w:tc>
        <w:tc>
          <w:tcPr>
            <w:tcW w:w="1882"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sidR="007F093B">
              <w:rPr>
                <w:rStyle w:val="afe"/>
                <w:rFonts w:ascii="Arial" w:eastAsia="ＭＳ Ｐゴシック" w:hAnsi="Arial" w:cs="Arial"/>
                <w:color w:val="000000"/>
                <w:lang w:val="en-US" w:eastAsia="ja-JP"/>
              </w:rPr>
              <w:endnoteReference w:id="23"/>
            </w:r>
          </w:p>
        </w:tc>
        <w:tc>
          <w:tcPr>
            <w:tcW w:w="1532"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592"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F53ACE" w:rsidRPr="00AF7832" w14:paraId="270460BB" w14:textId="77777777" w:rsidTr="00F53ACE">
        <w:tc>
          <w:tcPr>
            <w:tcW w:w="1545" w:type="dxa"/>
            <w:tcBorders>
              <w:top w:val="nil"/>
              <w:left w:val="single" w:sz="4" w:space="0" w:color="auto"/>
              <w:bottom w:val="single" w:sz="4" w:space="0" w:color="auto"/>
              <w:right w:val="single" w:sz="4" w:space="0" w:color="auto"/>
            </w:tcBorders>
            <w:shd w:val="clear" w:color="auto" w:fill="auto"/>
            <w:vAlign w:val="center"/>
          </w:tcPr>
          <w:p w14:paraId="03FBDDCA" w14:textId="327CABC8"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527" w:type="dxa"/>
            <w:tcBorders>
              <w:top w:val="nil"/>
              <w:left w:val="nil"/>
              <w:bottom w:val="single" w:sz="4" w:space="0" w:color="auto"/>
              <w:right w:val="single" w:sz="4" w:space="0" w:color="auto"/>
            </w:tcBorders>
            <w:shd w:val="clear" w:color="auto" w:fill="auto"/>
            <w:vAlign w:val="center"/>
          </w:tcPr>
          <w:p w14:paraId="70783DCF" w14:textId="5D592627" w:rsidR="00F53ACE" w:rsidRPr="00AF7832" w:rsidRDefault="0072346A" w:rsidP="0072346A">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Completion of training</w:t>
            </w:r>
          </w:p>
        </w:tc>
        <w:tc>
          <w:tcPr>
            <w:tcW w:w="1882" w:type="dxa"/>
            <w:tcBorders>
              <w:top w:val="nil"/>
              <w:left w:val="nil"/>
              <w:bottom w:val="single" w:sz="4" w:space="0" w:color="auto"/>
              <w:right w:val="single" w:sz="4" w:space="0" w:color="auto"/>
            </w:tcBorders>
            <w:shd w:val="clear" w:color="auto" w:fill="auto"/>
            <w:vAlign w:val="center"/>
          </w:tcPr>
          <w:p w14:paraId="4FE82D94" w14:textId="31BD1AF7" w:rsidR="00F53ACE" w:rsidRPr="00AF7832" w:rsidRDefault="00F53ACE" w:rsidP="009449D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E</w:t>
            </w:r>
            <w:r w:rsidRPr="002E7F3B">
              <w:rPr>
                <w:rFonts w:ascii="Arial" w:eastAsia="ＭＳ Ｐゴシック" w:hAnsi="Arial" w:cs="Arial"/>
                <w:color w:val="000000"/>
                <w:lang w:val="en-US" w:eastAsia="ja-JP"/>
              </w:rPr>
              <w:t>xtract</w:t>
            </w:r>
            <w:r>
              <w:rPr>
                <w:rFonts w:ascii="Arial" w:eastAsia="ＭＳ Ｐゴシック" w:hAnsi="Arial" w:cs="Arial"/>
                <w:color w:val="000000"/>
                <w:lang w:val="en-US" w:eastAsia="ja-JP"/>
              </w:rPr>
              <w:t xml:space="preserve"> </w:t>
            </w:r>
            <w:r w:rsidR="009449D7">
              <w:rPr>
                <w:rFonts w:ascii="Arial" w:eastAsia="ＭＳ Ｐゴシック" w:hAnsi="Arial" w:cs="Arial"/>
                <w:color w:val="000000"/>
                <w:lang w:val="en-US" w:eastAsia="ja-JP"/>
              </w:rPr>
              <w:t>evaluating</w:t>
            </w:r>
            <w:r>
              <w:rPr>
                <w:rFonts w:ascii="Arial" w:eastAsia="ＭＳ Ｐゴシック" w:hAnsi="Arial" w:cs="Arial"/>
                <w:color w:val="000000"/>
                <w:lang w:val="en-US" w:eastAsia="ja-JP"/>
              </w:rPr>
              <w:t xml:space="preserve"> </w:t>
            </w:r>
            <w:r w:rsidR="00726A93">
              <w:rPr>
                <w:rFonts w:ascii="Arial" w:eastAsia="ＭＳ Ｐゴシック" w:hAnsi="Arial" w:cs="Arial"/>
                <w:color w:val="000000"/>
                <w:lang w:val="en-US" w:eastAsia="ja-JP"/>
              </w:rPr>
              <w:t xml:space="preserve">diseases </w:t>
            </w:r>
            <w:r>
              <w:rPr>
                <w:rFonts w:ascii="Arial" w:eastAsia="ＭＳ Ｐゴシック" w:hAnsi="Arial" w:cs="Arial"/>
                <w:color w:val="000000"/>
                <w:lang w:val="en-US" w:eastAsia="ja-JP"/>
              </w:rPr>
              <w:t>mutation</w:t>
            </w:r>
            <w:r>
              <w:rPr>
                <w:rFonts w:ascii="Arial" w:eastAsia="ＭＳ Ｐゴシック" w:hAnsi="Arial" w:cs="Arial"/>
                <w:color w:val="000000"/>
                <w:lang w:val="en-US" w:eastAsia="ja-JP"/>
              </w:rPr>
              <w:t xml:space="preserve"> data</w:t>
            </w:r>
          </w:p>
        </w:tc>
        <w:tc>
          <w:tcPr>
            <w:tcW w:w="1532" w:type="dxa"/>
            <w:tcBorders>
              <w:top w:val="nil"/>
              <w:left w:val="nil"/>
              <w:bottom w:val="single" w:sz="4" w:space="0" w:color="auto"/>
              <w:right w:val="single" w:sz="4" w:space="0" w:color="auto"/>
            </w:tcBorders>
            <w:shd w:val="clear" w:color="auto" w:fill="auto"/>
            <w:vAlign w:val="center"/>
          </w:tcPr>
          <w:p w14:paraId="19295884" w14:textId="42A6A813"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Doctors or researchers pf genomic m</w:t>
            </w:r>
            <w:r w:rsidRPr="00C97DA2">
              <w:rPr>
                <w:rFonts w:ascii="Arial" w:eastAsia="ＭＳ Ｐゴシック" w:hAnsi="Arial" w:cs="Arial"/>
                <w:color w:val="000000"/>
                <w:lang w:val="en-US" w:eastAsia="ja-JP"/>
              </w:rPr>
              <w:t>edicine</w:t>
            </w:r>
          </w:p>
        </w:tc>
        <w:tc>
          <w:tcPr>
            <w:tcW w:w="1702" w:type="dxa"/>
            <w:tcBorders>
              <w:top w:val="nil"/>
              <w:left w:val="nil"/>
              <w:bottom w:val="single" w:sz="4" w:space="0" w:color="auto"/>
              <w:right w:val="single" w:sz="4" w:space="0" w:color="auto"/>
            </w:tcBorders>
            <w:shd w:val="clear" w:color="auto" w:fill="auto"/>
            <w:vAlign w:val="center"/>
          </w:tcPr>
          <w:p w14:paraId="623579F2" w14:textId="1EA892C1"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062EB8">
              <w:rPr>
                <w:rFonts w:ascii="Arial" w:eastAsia="ＭＳ Ｐゴシック" w:hAnsi="Arial" w:cs="Arial"/>
                <w:color w:val="000000"/>
                <w:lang w:val="en-US" w:eastAsia="ja-JP"/>
              </w:rPr>
              <w:t xml:space="preserve">Extract </w:t>
            </w:r>
            <w:r w:rsidR="00FC629E">
              <w:rPr>
                <w:rFonts w:ascii="Arial" w:eastAsia="ＭＳ Ｐゴシック" w:hAnsi="Arial" w:cs="Arial"/>
                <w:color w:val="000000"/>
                <w:lang w:val="en-US" w:eastAsia="ja-JP"/>
              </w:rPr>
              <w:t xml:space="preserve">diseases </w:t>
            </w:r>
            <w:r w:rsidRPr="00062EB8">
              <w:rPr>
                <w:rFonts w:ascii="Arial" w:eastAsia="ＭＳ Ｐゴシック" w:hAnsi="Arial" w:cs="Arial"/>
                <w:color w:val="000000"/>
                <w:lang w:val="en-US" w:eastAsia="ja-JP"/>
              </w:rPr>
              <w:t>mutation data from knowledge graph</w:t>
            </w:r>
          </w:p>
        </w:tc>
        <w:tc>
          <w:tcPr>
            <w:tcW w:w="1592" w:type="dxa"/>
            <w:tcBorders>
              <w:top w:val="nil"/>
              <w:left w:val="nil"/>
              <w:bottom w:val="single" w:sz="4" w:space="0" w:color="auto"/>
              <w:right w:val="single" w:sz="4" w:space="0" w:color="auto"/>
            </w:tcBorders>
            <w:shd w:val="clear" w:color="auto" w:fill="auto"/>
            <w:vAlign w:val="center"/>
          </w:tcPr>
          <w:p w14:paraId="38942962" w14:textId="7C9DAC02"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8E0843">
              <w:rPr>
                <w:rFonts w:ascii="Arial" w:eastAsia="ＭＳ Ｐゴシック" w:hAnsi="Arial" w:cs="Arial"/>
                <w:color w:val="000000"/>
                <w:lang w:val="en-US" w:eastAsia="ja-JP"/>
              </w:rPr>
              <w:t xml:space="preserve">The software for </w:t>
            </w:r>
            <w:r>
              <w:rPr>
                <w:rFonts w:ascii="Arial" w:eastAsia="ＭＳ Ｐゴシック" w:hAnsi="Arial" w:cs="Arial"/>
                <w:color w:val="000000"/>
                <w:lang w:val="en-US" w:eastAsia="ja-JP"/>
              </w:rPr>
              <w:t xml:space="preserve">processing RDF data base </w:t>
            </w:r>
            <w:r w:rsidRPr="008E0843">
              <w:rPr>
                <w:rFonts w:ascii="Arial" w:eastAsia="ＭＳ Ｐゴシック" w:hAnsi="Arial" w:cs="Arial"/>
                <w:color w:val="000000"/>
                <w:lang w:val="en-US" w:eastAsia="ja-JP"/>
              </w:rPr>
              <w:t>has to be provided by the AI solution provider</w:t>
            </w:r>
          </w:p>
        </w:tc>
      </w:tr>
      <w:tr w:rsidR="00F53ACE" w:rsidRPr="00AF7832" w14:paraId="21EF2D7D" w14:textId="77777777" w:rsidTr="00F53ACE">
        <w:tc>
          <w:tcPr>
            <w:tcW w:w="1545" w:type="dxa"/>
            <w:tcBorders>
              <w:top w:val="nil"/>
              <w:left w:val="single" w:sz="4" w:space="0" w:color="auto"/>
              <w:bottom w:val="single" w:sz="4" w:space="0" w:color="auto"/>
              <w:right w:val="single" w:sz="4" w:space="0" w:color="auto"/>
            </w:tcBorders>
            <w:shd w:val="clear" w:color="auto" w:fill="auto"/>
            <w:vAlign w:val="center"/>
          </w:tcPr>
          <w:p w14:paraId="6DFFAE63" w14:textId="47DCCDF3"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1527" w:type="dxa"/>
            <w:tcBorders>
              <w:top w:val="nil"/>
              <w:left w:val="nil"/>
              <w:bottom w:val="single" w:sz="4" w:space="0" w:color="auto"/>
              <w:right w:val="single" w:sz="4" w:space="0" w:color="auto"/>
            </w:tcBorders>
            <w:shd w:val="clear" w:color="auto" w:fill="auto"/>
            <w:vAlign w:val="center"/>
          </w:tcPr>
          <w:p w14:paraId="04D1FE9C" w14:textId="7CD5BB9D"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1524E2">
              <w:rPr>
                <w:rFonts w:ascii="Arial" w:eastAsia="ＭＳ Ｐゴシック" w:hAnsi="Arial" w:cs="Arial"/>
                <w:color w:val="000000"/>
                <w:lang w:val="en-US" w:eastAsia="ja-JP"/>
              </w:rPr>
              <w:t>Completion of Step 1</w:t>
            </w:r>
          </w:p>
        </w:tc>
        <w:tc>
          <w:tcPr>
            <w:tcW w:w="1882" w:type="dxa"/>
            <w:tcBorders>
              <w:top w:val="nil"/>
              <w:left w:val="nil"/>
              <w:bottom w:val="single" w:sz="4" w:space="0" w:color="auto"/>
              <w:right w:val="single" w:sz="4" w:space="0" w:color="auto"/>
            </w:tcBorders>
            <w:shd w:val="clear" w:color="auto" w:fill="auto"/>
            <w:vAlign w:val="center"/>
          </w:tcPr>
          <w:p w14:paraId="072156DB" w14:textId="709F66C0" w:rsidR="00F53ACE" w:rsidRPr="00AF7832" w:rsidRDefault="00CA619D" w:rsidP="00F53AC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Predication</w:t>
            </w:r>
          </w:p>
        </w:tc>
        <w:tc>
          <w:tcPr>
            <w:tcW w:w="1532" w:type="dxa"/>
            <w:tcBorders>
              <w:top w:val="nil"/>
              <w:left w:val="nil"/>
              <w:bottom w:val="single" w:sz="4" w:space="0" w:color="auto"/>
              <w:right w:val="single" w:sz="4" w:space="0" w:color="auto"/>
            </w:tcBorders>
            <w:shd w:val="clear" w:color="auto" w:fill="auto"/>
            <w:vAlign w:val="center"/>
          </w:tcPr>
          <w:p w14:paraId="250DBB2B" w14:textId="64BA7E0C" w:rsidR="00F53ACE" w:rsidRPr="00AF7832" w:rsidRDefault="00134B66" w:rsidP="00F53AC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AI solution provider</w:t>
            </w:r>
          </w:p>
        </w:tc>
        <w:tc>
          <w:tcPr>
            <w:tcW w:w="1702" w:type="dxa"/>
            <w:tcBorders>
              <w:top w:val="nil"/>
              <w:left w:val="nil"/>
              <w:bottom w:val="single" w:sz="4" w:space="0" w:color="auto"/>
              <w:right w:val="single" w:sz="4" w:space="0" w:color="auto"/>
            </w:tcBorders>
            <w:shd w:val="clear" w:color="auto" w:fill="auto"/>
            <w:vAlign w:val="center"/>
          </w:tcPr>
          <w:p w14:paraId="1AD22F86" w14:textId="37C32996" w:rsidR="00F53ACE" w:rsidRPr="00AF7832" w:rsidRDefault="00172BB3" w:rsidP="008F4FD7">
            <w:pPr>
              <w:tabs>
                <w:tab w:val="clear" w:pos="403"/>
              </w:tabs>
              <w:spacing w:after="0" w:line="240" w:lineRule="auto"/>
              <w:jc w:val="left"/>
              <w:rPr>
                <w:rFonts w:ascii="Arial" w:eastAsia="ＭＳ Ｐゴシック" w:hAnsi="Arial" w:cs="Arial"/>
                <w:color w:val="000000"/>
                <w:lang w:val="en-US" w:eastAsia="ja-JP"/>
              </w:rPr>
            </w:pPr>
            <w:r w:rsidRPr="00172BB3">
              <w:rPr>
                <w:rFonts w:ascii="Arial" w:eastAsia="ＭＳ Ｐゴシック" w:hAnsi="Arial" w:cs="Arial"/>
                <w:color w:val="000000"/>
                <w:lang w:val="en-US" w:eastAsia="ja-JP"/>
              </w:rPr>
              <w:t xml:space="preserve">Given the </w:t>
            </w:r>
            <w:r w:rsidRPr="00062EB8">
              <w:rPr>
                <w:rFonts w:ascii="Arial" w:eastAsia="ＭＳ Ｐゴシック" w:hAnsi="Arial" w:cs="Arial"/>
                <w:color w:val="000000"/>
                <w:lang w:val="en-US" w:eastAsia="ja-JP"/>
              </w:rPr>
              <w:t xml:space="preserve">mutation </w:t>
            </w:r>
            <w:r w:rsidRPr="00172BB3">
              <w:rPr>
                <w:rFonts w:ascii="Arial" w:eastAsia="ＭＳ Ｐゴシック" w:hAnsi="Arial" w:cs="Arial"/>
                <w:color w:val="000000"/>
                <w:lang w:val="en-US" w:eastAsia="ja-JP"/>
              </w:rPr>
              <w:t xml:space="preserve">data from Step 1, </w:t>
            </w:r>
            <w:r>
              <w:rPr>
                <w:rFonts w:ascii="Arial" w:eastAsia="ＭＳ Ｐゴシック" w:hAnsi="Arial" w:cs="Arial"/>
                <w:color w:val="000000"/>
                <w:lang w:val="en-US" w:eastAsia="ja-JP"/>
              </w:rPr>
              <w:t>predicate</w:t>
            </w:r>
            <w:r w:rsidRPr="00172BB3">
              <w:rPr>
                <w:rFonts w:ascii="Arial" w:eastAsia="ＭＳ Ｐゴシック" w:hAnsi="Arial" w:cs="Arial"/>
                <w:color w:val="000000"/>
                <w:lang w:val="en-US" w:eastAsia="ja-JP"/>
              </w:rPr>
              <w:t xml:space="preserve"> </w:t>
            </w:r>
            <w:r w:rsidR="008F4FD7">
              <w:rPr>
                <w:rFonts w:ascii="Arial" w:eastAsia="ＭＳ Ｐゴシック" w:hAnsi="Arial" w:cs="Arial"/>
                <w:color w:val="000000"/>
                <w:lang w:val="en-US" w:eastAsia="ja-JP"/>
              </w:rPr>
              <w:t xml:space="preserve">disease / non-disease </w:t>
            </w:r>
            <w:r>
              <w:rPr>
                <w:rFonts w:ascii="Arial" w:eastAsia="ＭＳ Ｐゴシック" w:hAnsi="Arial" w:cs="Arial"/>
                <w:color w:val="000000"/>
                <w:lang w:val="en-US" w:eastAsia="ja-JP"/>
              </w:rPr>
              <w:t>using deep tensor models that were</w:t>
            </w:r>
            <w:r w:rsidRPr="00172BB3">
              <w:rPr>
                <w:rFonts w:ascii="Arial" w:eastAsia="ＭＳ Ｐゴシック" w:hAnsi="Arial" w:cs="Arial"/>
                <w:color w:val="000000"/>
                <w:lang w:val="en-US" w:eastAsia="ja-JP"/>
              </w:rPr>
              <w:t xml:space="preserve"> trained in the scenario of training</w:t>
            </w:r>
          </w:p>
        </w:tc>
        <w:tc>
          <w:tcPr>
            <w:tcW w:w="1592" w:type="dxa"/>
            <w:tcBorders>
              <w:top w:val="nil"/>
              <w:left w:val="nil"/>
              <w:bottom w:val="single" w:sz="4" w:space="0" w:color="auto"/>
              <w:right w:val="single" w:sz="4" w:space="0" w:color="auto"/>
            </w:tcBorders>
            <w:shd w:val="clear" w:color="auto" w:fill="auto"/>
            <w:vAlign w:val="center"/>
          </w:tcPr>
          <w:p w14:paraId="0C75E56D" w14:textId="39D1D64A"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p>
        </w:tc>
      </w:tr>
      <w:tr w:rsidR="00F53ACE" w:rsidRPr="00AF7832" w14:paraId="3FE5E459" w14:textId="77777777" w:rsidTr="00F53ACE">
        <w:tc>
          <w:tcPr>
            <w:tcW w:w="1545" w:type="dxa"/>
            <w:tcBorders>
              <w:top w:val="nil"/>
              <w:left w:val="single" w:sz="4" w:space="0" w:color="auto"/>
              <w:bottom w:val="single" w:sz="4" w:space="0" w:color="auto"/>
              <w:right w:val="single" w:sz="4" w:space="0" w:color="auto"/>
            </w:tcBorders>
            <w:shd w:val="clear" w:color="auto" w:fill="auto"/>
            <w:vAlign w:val="center"/>
          </w:tcPr>
          <w:p w14:paraId="6FB0D24C" w14:textId="64A6C69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3</w:t>
            </w:r>
          </w:p>
        </w:tc>
        <w:tc>
          <w:tcPr>
            <w:tcW w:w="1527" w:type="dxa"/>
            <w:tcBorders>
              <w:top w:val="nil"/>
              <w:left w:val="nil"/>
              <w:bottom w:val="single" w:sz="4" w:space="0" w:color="auto"/>
              <w:right w:val="single" w:sz="4" w:space="0" w:color="auto"/>
            </w:tcBorders>
            <w:shd w:val="clear" w:color="auto" w:fill="auto"/>
            <w:vAlign w:val="center"/>
          </w:tcPr>
          <w:p w14:paraId="6D80AF28" w14:textId="6D1D780D"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1524E2">
              <w:rPr>
                <w:rFonts w:ascii="Arial" w:eastAsia="ＭＳ Ｐゴシック" w:hAnsi="Arial" w:cs="Arial"/>
                <w:color w:val="000000"/>
                <w:lang w:val="en-US" w:eastAsia="ja-JP"/>
              </w:rPr>
              <w:t>Completion of Step 2</w:t>
            </w:r>
          </w:p>
        </w:tc>
        <w:tc>
          <w:tcPr>
            <w:tcW w:w="1882" w:type="dxa"/>
            <w:tcBorders>
              <w:top w:val="nil"/>
              <w:left w:val="nil"/>
              <w:bottom w:val="single" w:sz="4" w:space="0" w:color="auto"/>
              <w:right w:val="single" w:sz="4" w:space="0" w:color="auto"/>
            </w:tcBorders>
            <w:shd w:val="clear" w:color="auto" w:fill="auto"/>
            <w:vAlign w:val="center"/>
          </w:tcPr>
          <w:p w14:paraId="7CCC93FA" w14:textId="62CB0596" w:rsidR="00F53ACE" w:rsidRPr="00AF7832" w:rsidRDefault="00D612D3" w:rsidP="00F53AC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Evaluation</w:t>
            </w:r>
          </w:p>
        </w:tc>
        <w:tc>
          <w:tcPr>
            <w:tcW w:w="1532" w:type="dxa"/>
            <w:tcBorders>
              <w:top w:val="nil"/>
              <w:left w:val="nil"/>
              <w:bottom w:val="single" w:sz="4" w:space="0" w:color="auto"/>
              <w:right w:val="single" w:sz="4" w:space="0" w:color="auto"/>
            </w:tcBorders>
            <w:shd w:val="clear" w:color="auto" w:fill="auto"/>
            <w:vAlign w:val="center"/>
          </w:tcPr>
          <w:p w14:paraId="4F55E72A" w14:textId="1D67F64C"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Doctors or researchers pf genomic m</w:t>
            </w:r>
            <w:r w:rsidRPr="00C97DA2">
              <w:rPr>
                <w:rFonts w:ascii="Arial" w:eastAsia="ＭＳ Ｐゴシック" w:hAnsi="Arial" w:cs="Arial"/>
                <w:color w:val="000000"/>
                <w:lang w:val="en-US" w:eastAsia="ja-JP"/>
              </w:rPr>
              <w:t>edicine</w:t>
            </w:r>
          </w:p>
        </w:tc>
        <w:tc>
          <w:tcPr>
            <w:tcW w:w="1702" w:type="dxa"/>
            <w:tcBorders>
              <w:top w:val="nil"/>
              <w:left w:val="nil"/>
              <w:bottom w:val="single" w:sz="4" w:space="0" w:color="auto"/>
              <w:right w:val="single" w:sz="4" w:space="0" w:color="auto"/>
            </w:tcBorders>
            <w:shd w:val="clear" w:color="auto" w:fill="auto"/>
            <w:vAlign w:val="center"/>
          </w:tcPr>
          <w:p w14:paraId="2D920E26" w14:textId="373A5DE0" w:rsidR="00F53ACE" w:rsidRPr="00AF7832" w:rsidRDefault="006F6421" w:rsidP="00F53ACE">
            <w:pPr>
              <w:tabs>
                <w:tab w:val="clear" w:pos="403"/>
              </w:tabs>
              <w:spacing w:after="0" w:line="240" w:lineRule="auto"/>
              <w:jc w:val="left"/>
              <w:rPr>
                <w:rFonts w:ascii="Arial" w:eastAsia="ＭＳ Ｐゴシック" w:hAnsi="Arial" w:cs="Arial"/>
                <w:color w:val="000000"/>
                <w:lang w:val="en-US" w:eastAsia="ja-JP"/>
              </w:rPr>
            </w:pPr>
            <w:r w:rsidRPr="006F6421">
              <w:rPr>
                <w:rFonts w:ascii="Arial" w:eastAsia="ＭＳ Ｐゴシック" w:hAnsi="Arial" w:cs="Arial"/>
                <w:color w:val="000000"/>
                <w:lang w:val="en-US" w:eastAsia="ja-JP"/>
              </w:rPr>
              <w:t>Compare the result of Step 2 with that of human inspection</w:t>
            </w:r>
          </w:p>
        </w:tc>
        <w:tc>
          <w:tcPr>
            <w:tcW w:w="1592" w:type="dxa"/>
            <w:tcBorders>
              <w:top w:val="nil"/>
              <w:left w:val="nil"/>
              <w:bottom w:val="single" w:sz="4" w:space="0" w:color="auto"/>
              <w:right w:val="single" w:sz="4" w:space="0" w:color="auto"/>
            </w:tcBorders>
            <w:shd w:val="clear" w:color="auto" w:fill="auto"/>
            <w:vAlign w:val="center"/>
          </w:tcPr>
          <w:p w14:paraId="5735A41E" w14:textId="5BF54471"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p>
        </w:tc>
      </w:tr>
      <w:tr w:rsidR="00F53ACE" w:rsidRPr="00AF7832" w14:paraId="5F201BE4" w14:textId="77777777" w:rsidTr="00F53ACE">
        <w:tc>
          <w:tcPr>
            <w:tcW w:w="1545"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5457A283"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41026CA8"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150F468B"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612105A"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7E09F59A"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F53ACE" w:rsidRPr="00AF7832" w14:paraId="18FC7F0A" w14:textId="77777777" w:rsidTr="00F53ACE">
        <w:tc>
          <w:tcPr>
            <w:tcW w:w="1545"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7FC04FBD"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FBFF17C"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519FE435"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E02AE00"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47DA33A8"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F53ACE" w:rsidRPr="00AF7832" w14:paraId="5D164CD0" w14:textId="77777777" w:rsidTr="00F53ACE">
        <w:tc>
          <w:tcPr>
            <w:tcW w:w="1545"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52C8AD9D"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77B930CE"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169247B3"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4D5510F"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06935451"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F53ACE" w:rsidRPr="00AF7832" w14:paraId="241657B4" w14:textId="77777777" w:rsidTr="00F53ACE">
        <w:tc>
          <w:tcPr>
            <w:tcW w:w="1545"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4721B3CD"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72FB93FD"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38694CEB"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AB89E86"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57A65BA3"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F53ACE" w:rsidRPr="00AF7832" w14:paraId="6CAC6AEF" w14:textId="77777777" w:rsidTr="00F53ACE">
        <w:tc>
          <w:tcPr>
            <w:tcW w:w="1545"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1D658D77"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BF0BE55"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3DC2B43F"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189A7E8"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48FB5303"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F53ACE" w:rsidRPr="00AF7832" w14:paraId="78E83972" w14:textId="77777777" w:rsidTr="00F53ACE">
        <w:tc>
          <w:tcPr>
            <w:tcW w:w="1545"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6E62A602"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98796A8"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41AB95A8"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E9913B6"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01962A7A"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F53ACE" w:rsidRPr="00AF7832" w14:paraId="14A71C90" w14:textId="77777777" w:rsidTr="00F53ACE">
        <w:tc>
          <w:tcPr>
            <w:tcW w:w="1545" w:type="dxa"/>
            <w:tcBorders>
              <w:top w:val="nil"/>
              <w:left w:val="nil"/>
              <w:bottom w:val="nil"/>
              <w:right w:val="nil"/>
            </w:tcBorders>
            <w:shd w:val="clear" w:color="auto" w:fill="auto"/>
            <w:vAlign w:val="center"/>
            <w:hideMark/>
          </w:tcPr>
          <w:p w14:paraId="7FF0D448"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p>
        </w:tc>
        <w:tc>
          <w:tcPr>
            <w:tcW w:w="1527" w:type="dxa"/>
            <w:tcBorders>
              <w:top w:val="nil"/>
              <w:left w:val="nil"/>
              <w:bottom w:val="nil"/>
              <w:right w:val="nil"/>
            </w:tcBorders>
            <w:shd w:val="clear" w:color="auto" w:fill="auto"/>
            <w:vAlign w:val="center"/>
            <w:hideMark/>
          </w:tcPr>
          <w:p w14:paraId="550CBBED" w14:textId="77777777" w:rsidR="00F53ACE" w:rsidRPr="00AF7832" w:rsidRDefault="00F53ACE" w:rsidP="00F53ACE">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49250FB" w14:textId="77777777" w:rsidR="00F53ACE" w:rsidRPr="00AF7832" w:rsidRDefault="00F53ACE" w:rsidP="00F53ACE">
            <w:pPr>
              <w:tabs>
                <w:tab w:val="clear" w:pos="403"/>
              </w:tabs>
              <w:spacing w:after="0" w:line="240" w:lineRule="auto"/>
              <w:jc w:val="left"/>
              <w:rPr>
                <w:rFonts w:ascii="Times New Roman" w:eastAsia="Times New Roman" w:hAnsi="Times New Roman"/>
                <w:sz w:val="20"/>
                <w:szCs w:val="20"/>
                <w:lang w:val="en-US" w:eastAsia="ja-JP"/>
              </w:rPr>
            </w:pPr>
          </w:p>
        </w:tc>
        <w:tc>
          <w:tcPr>
            <w:tcW w:w="1532" w:type="dxa"/>
            <w:tcBorders>
              <w:top w:val="nil"/>
              <w:left w:val="nil"/>
              <w:bottom w:val="nil"/>
              <w:right w:val="nil"/>
            </w:tcBorders>
            <w:shd w:val="clear" w:color="auto" w:fill="auto"/>
            <w:vAlign w:val="center"/>
            <w:hideMark/>
          </w:tcPr>
          <w:p w14:paraId="5C399DE0"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296A7B69"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p>
        </w:tc>
        <w:tc>
          <w:tcPr>
            <w:tcW w:w="1592" w:type="dxa"/>
            <w:tcBorders>
              <w:top w:val="nil"/>
              <w:left w:val="nil"/>
              <w:bottom w:val="nil"/>
              <w:right w:val="nil"/>
            </w:tcBorders>
            <w:shd w:val="clear" w:color="auto" w:fill="auto"/>
            <w:vAlign w:val="center"/>
            <w:hideMark/>
          </w:tcPr>
          <w:p w14:paraId="750D273C" w14:textId="77777777" w:rsidR="00F53ACE" w:rsidRPr="00AF7832" w:rsidRDefault="00F53ACE" w:rsidP="00F53ACE">
            <w:pPr>
              <w:tabs>
                <w:tab w:val="clear" w:pos="403"/>
              </w:tabs>
              <w:spacing w:after="0" w:line="240" w:lineRule="auto"/>
              <w:jc w:val="left"/>
              <w:rPr>
                <w:rFonts w:ascii="Times New Roman" w:eastAsia="Times New Roman" w:hAnsi="Times New Roman"/>
                <w:sz w:val="20"/>
                <w:szCs w:val="20"/>
                <w:lang w:val="en-US" w:eastAsia="ja-JP"/>
              </w:rPr>
            </w:pPr>
          </w:p>
        </w:tc>
      </w:tr>
      <w:tr w:rsidR="00F53ACE" w:rsidRPr="00AF7832" w14:paraId="6B4370D4" w14:textId="77777777" w:rsidTr="00F53ACE">
        <w:tc>
          <w:tcPr>
            <w:tcW w:w="3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F53ACE" w:rsidRPr="00AF7832" w:rsidRDefault="00F53ACE" w:rsidP="00F53ACE">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Input of evaluation</w:t>
            </w:r>
            <w:r>
              <w:rPr>
                <w:rStyle w:val="afe"/>
                <w:rFonts w:ascii="Arial" w:eastAsia="ＭＳ Ｐゴシック" w:hAnsi="Arial" w:cs="Arial"/>
                <w:color w:val="000000"/>
                <w:lang w:val="en-US" w:eastAsia="ja-JP"/>
              </w:rPr>
              <w:endnoteReference w:id="24"/>
            </w:r>
          </w:p>
        </w:tc>
        <w:tc>
          <w:tcPr>
            <w:tcW w:w="6708"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F53ACE" w:rsidRPr="00AF7832" w14:paraId="476D7241" w14:textId="77777777" w:rsidTr="00F53ACE">
        <w:tc>
          <w:tcPr>
            <w:tcW w:w="3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F53ACE" w:rsidRPr="00AF7832" w:rsidRDefault="00F53ACE" w:rsidP="00F53ACE">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Output of evaluation</w:t>
            </w:r>
            <w:r>
              <w:rPr>
                <w:rStyle w:val="afe"/>
                <w:rFonts w:ascii="Arial" w:eastAsia="ＭＳ Ｐゴシック" w:hAnsi="Arial" w:cs="Arial"/>
                <w:color w:val="000000"/>
                <w:lang w:val="en-US" w:eastAsia="ja-JP"/>
              </w:rPr>
              <w:endnoteReference w:id="25"/>
            </w:r>
          </w:p>
        </w:tc>
        <w:tc>
          <w:tcPr>
            <w:tcW w:w="6708"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F53ACE" w:rsidRPr="00AF7832" w:rsidRDefault="00F53ACE" w:rsidP="00F53ACE">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e"/>
                <w:rFonts w:ascii="Arial" w:eastAsia="ＭＳ Ｐゴシック"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e"/>
                <w:rFonts w:ascii="Arial" w:eastAsia="ＭＳ Ｐゴシック"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21352C"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4C9FB7A7" w:rsidR="0021352C" w:rsidRPr="00AF7832" w:rsidRDefault="0021352C" w:rsidP="0021352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393" w:type="dxa"/>
            <w:tcBorders>
              <w:top w:val="nil"/>
              <w:left w:val="nil"/>
              <w:bottom w:val="single" w:sz="4" w:space="0" w:color="auto"/>
              <w:right w:val="single" w:sz="4" w:space="0" w:color="auto"/>
            </w:tcBorders>
            <w:shd w:val="clear" w:color="auto" w:fill="auto"/>
            <w:vAlign w:val="center"/>
          </w:tcPr>
          <w:p w14:paraId="49A319F6" w14:textId="70642300" w:rsidR="0021352C" w:rsidRPr="00AF7832" w:rsidRDefault="0021352C" w:rsidP="0021352C">
            <w:pPr>
              <w:tabs>
                <w:tab w:val="clear" w:pos="403"/>
              </w:tabs>
              <w:spacing w:after="0" w:line="240" w:lineRule="auto"/>
              <w:jc w:val="left"/>
              <w:rPr>
                <w:rFonts w:ascii="Arial" w:eastAsia="ＭＳ Ｐゴシック" w:hAnsi="Arial" w:cs="Arial"/>
                <w:color w:val="000000"/>
                <w:lang w:val="en-US" w:eastAsia="ja-JP"/>
              </w:rPr>
            </w:pPr>
            <w:r w:rsidRPr="001F2B42">
              <w:rPr>
                <w:rFonts w:ascii="Arial" w:eastAsia="ＭＳ Ｐゴシック" w:hAnsi="Arial" w:cs="Arial"/>
                <w:color w:val="000000"/>
                <w:lang w:val="en-US" w:eastAsia="ja-JP"/>
              </w:rPr>
              <w:t>The genetic mutation data is ready</w:t>
            </w:r>
          </w:p>
        </w:tc>
        <w:tc>
          <w:tcPr>
            <w:tcW w:w="1882" w:type="dxa"/>
            <w:tcBorders>
              <w:top w:val="nil"/>
              <w:left w:val="nil"/>
              <w:bottom w:val="single" w:sz="4" w:space="0" w:color="auto"/>
              <w:right w:val="single" w:sz="4" w:space="0" w:color="auto"/>
            </w:tcBorders>
            <w:shd w:val="clear" w:color="auto" w:fill="auto"/>
            <w:vAlign w:val="center"/>
          </w:tcPr>
          <w:p w14:paraId="1127C29E" w14:textId="4DC9626E" w:rsidR="0021352C" w:rsidRPr="00AF7832" w:rsidRDefault="0021352C" w:rsidP="004E650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E</w:t>
            </w:r>
            <w:r w:rsidRPr="002E7F3B">
              <w:rPr>
                <w:rFonts w:ascii="Arial" w:eastAsia="ＭＳ Ｐゴシック" w:hAnsi="Arial" w:cs="Arial"/>
                <w:color w:val="000000"/>
                <w:lang w:val="en-US" w:eastAsia="ja-JP"/>
              </w:rPr>
              <w:t>xtract</w:t>
            </w:r>
            <w:r>
              <w:rPr>
                <w:rFonts w:ascii="Arial" w:eastAsia="ＭＳ Ｐゴシック" w:hAnsi="Arial" w:cs="Arial"/>
                <w:color w:val="000000"/>
                <w:lang w:val="en-US" w:eastAsia="ja-JP"/>
              </w:rPr>
              <w:t xml:space="preserve"> </w:t>
            </w:r>
            <w:r w:rsidR="004E6507" w:rsidRPr="001F2B42">
              <w:rPr>
                <w:rFonts w:ascii="Arial" w:eastAsia="ＭＳ Ｐゴシック" w:hAnsi="Arial" w:cs="Arial"/>
                <w:color w:val="000000"/>
                <w:lang w:val="en-US" w:eastAsia="ja-JP"/>
              </w:rPr>
              <w:t xml:space="preserve">genetic </w:t>
            </w:r>
            <w:r>
              <w:rPr>
                <w:rFonts w:ascii="Arial" w:eastAsia="ＭＳ Ｐゴシック" w:hAnsi="Arial" w:cs="Arial"/>
                <w:color w:val="000000"/>
                <w:lang w:val="en-US" w:eastAsia="ja-JP"/>
              </w:rPr>
              <w:t>mutation</w:t>
            </w:r>
            <w:r>
              <w:rPr>
                <w:rFonts w:ascii="Arial" w:eastAsia="ＭＳ Ｐゴシック" w:hAnsi="Arial" w:cs="Arial"/>
                <w:color w:val="000000"/>
                <w:lang w:val="en-US" w:eastAsia="ja-JP"/>
              </w:rPr>
              <w:t xml:space="preserve"> data</w:t>
            </w:r>
          </w:p>
        </w:tc>
        <w:tc>
          <w:tcPr>
            <w:tcW w:w="1459" w:type="dxa"/>
            <w:tcBorders>
              <w:top w:val="nil"/>
              <w:left w:val="nil"/>
              <w:bottom w:val="single" w:sz="4" w:space="0" w:color="auto"/>
              <w:right w:val="single" w:sz="4" w:space="0" w:color="auto"/>
            </w:tcBorders>
            <w:shd w:val="clear" w:color="auto" w:fill="auto"/>
            <w:vAlign w:val="center"/>
          </w:tcPr>
          <w:p w14:paraId="3D61EF7B" w14:textId="497B4DC2" w:rsidR="0021352C" w:rsidRPr="00AF7832" w:rsidRDefault="0021352C" w:rsidP="0021352C">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Doctors or researchers pf genomic m</w:t>
            </w:r>
            <w:r w:rsidRPr="00C97DA2">
              <w:rPr>
                <w:rFonts w:ascii="Arial" w:eastAsia="ＭＳ Ｐゴシック" w:hAnsi="Arial" w:cs="Arial"/>
                <w:color w:val="000000"/>
                <w:lang w:val="en-US" w:eastAsia="ja-JP"/>
              </w:rPr>
              <w:t>edicine</w:t>
            </w:r>
          </w:p>
        </w:tc>
        <w:tc>
          <w:tcPr>
            <w:tcW w:w="1976" w:type="dxa"/>
            <w:tcBorders>
              <w:top w:val="nil"/>
              <w:left w:val="nil"/>
              <w:bottom w:val="single" w:sz="4" w:space="0" w:color="auto"/>
              <w:right w:val="single" w:sz="4" w:space="0" w:color="auto"/>
            </w:tcBorders>
            <w:shd w:val="clear" w:color="auto" w:fill="auto"/>
            <w:vAlign w:val="center"/>
          </w:tcPr>
          <w:p w14:paraId="712D117B" w14:textId="2E60A858" w:rsidR="0021352C" w:rsidRPr="00AF7832" w:rsidRDefault="0021352C" w:rsidP="0021352C">
            <w:pPr>
              <w:tabs>
                <w:tab w:val="clear" w:pos="403"/>
              </w:tabs>
              <w:spacing w:after="0" w:line="240" w:lineRule="auto"/>
              <w:jc w:val="left"/>
              <w:rPr>
                <w:rFonts w:ascii="Arial" w:eastAsia="ＭＳ Ｐゴシック" w:hAnsi="Arial" w:cs="Arial"/>
                <w:color w:val="000000"/>
                <w:lang w:val="en-US" w:eastAsia="ja-JP"/>
              </w:rPr>
            </w:pPr>
            <w:r w:rsidRPr="00062EB8">
              <w:rPr>
                <w:rFonts w:ascii="Arial" w:eastAsia="ＭＳ Ｐゴシック" w:hAnsi="Arial" w:cs="Arial"/>
                <w:color w:val="000000"/>
                <w:lang w:val="en-US" w:eastAsia="ja-JP"/>
              </w:rPr>
              <w:t xml:space="preserve">Extract </w:t>
            </w:r>
            <w:r w:rsidR="00695799">
              <w:rPr>
                <w:rFonts w:ascii="Arial" w:eastAsia="ＭＳ Ｐゴシック" w:hAnsi="Arial" w:cs="Arial"/>
                <w:color w:val="000000"/>
                <w:lang w:val="en-US" w:eastAsia="ja-JP"/>
              </w:rPr>
              <w:t xml:space="preserve">the target of </w:t>
            </w:r>
            <w:r w:rsidR="00695799" w:rsidRPr="001F2B42">
              <w:rPr>
                <w:rFonts w:ascii="Arial" w:eastAsia="ＭＳ Ｐゴシック" w:hAnsi="Arial" w:cs="Arial"/>
                <w:color w:val="000000"/>
                <w:lang w:val="en-US" w:eastAsia="ja-JP"/>
              </w:rPr>
              <w:t xml:space="preserve">genetic </w:t>
            </w:r>
            <w:r w:rsidRPr="00062EB8">
              <w:rPr>
                <w:rFonts w:ascii="Arial" w:eastAsia="ＭＳ Ｐゴシック" w:hAnsi="Arial" w:cs="Arial"/>
                <w:color w:val="000000"/>
                <w:lang w:val="en-US" w:eastAsia="ja-JP"/>
              </w:rPr>
              <w:t>mutation data from knowledge graph</w:t>
            </w:r>
          </w:p>
        </w:tc>
        <w:tc>
          <w:tcPr>
            <w:tcW w:w="1458" w:type="dxa"/>
            <w:tcBorders>
              <w:top w:val="nil"/>
              <w:left w:val="nil"/>
              <w:bottom w:val="single" w:sz="4" w:space="0" w:color="auto"/>
              <w:right w:val="single" w:sz="4" w:space="0" w:color="auto"/>
            </w:tcBorders>
            <w:shd w:val="clear" w:color="auto" w:fill="auto"/>
            <w:vAlign w:val="center"/>
          </w:tcPr>
          <w:p w14:paraId="690486AE" w14:textId="5D26FB90" w:rsidR="0021352C" w:rsidRPr="00AF7832" w:rsidRDefault="0021352C" w:rsidP="0021352C">
            <w:pPr>
              <w:tabs>
                <w:tab w:val="clear" w:pos="403"/>
              </w:tabs>
              <w:spacing w:after="0" w:line="240" w:lineRule="auto"/>
              <w:jc w:val="left"/>
              <w:rPr>
                <w:rFonts w:ascii="Arial" w:eastAsia="ＭＳ Ｐゴシック" w:hAnsi="Arial" w:cs="Arial"/>
                <w:color w:val="000000"/>
                <w:lang w:val="en-US" w:eastAsia="ja-JP"/>
              </w:rPr>
            </w:pPr>
            <w:r w:rsidRPr="008E0843">
              <w:rPr>
                <w:rFonts w:ascii="Arial" w:eastAsia="ＭＳ Ｐゴシック" w:hAnsi="Arial" w:cs="Arial"/>
                <w:color w:val="000000"/>
                <w:lang w:val="en-US" w:eastAsia="ja-JP"/>
              </w:rPr>
              <w:t xml:space="preserve">The software for </w:t>
            </w:r>
            <w:r>
              <w:rPr>
                <w:rFonts w:ascii="Arial" w:eastAsia="ＭＳ Ｐゴシック" w:hAnsi="Arial" w:cs="Arial"/>
                <w:color w:val="000000"/>
                <w:lang w:val="en-US" w:eastAsia="ja-JP"/>
              </w:rPr>
              <w:t xml:space="preserve">processing RDF data base </w:t>
            </w:r>
            <w:r w:rsidRPr="008E0843">
              <w:rPr>
                <w:rFonts w:ascii="Arial" w:eastAsia="ＭＳ Ｐゴシック" w:hAnsi="Arial" w:cs="Arial"/>
                <w:color w:val="000000"/>
                <w:lang w:val="en-US" w:eastAsia="ja-JP"/>
              </w:rPr>
              <w:t>has to be provided by the AI solution provider</w:t>
            </w:r>
          </w:p>
        </w:tc>
      </w:tr>
      <w:tr w:rsidR="00552C68"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E697568" w:rsidR="00552C68" w:rsidRPr="00AF7832" w:rsidRDefault="00552C68" w:rsidP="00552C6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1393" w:type="dxa"/>
            <w:tcBorders>
              <w:top w:val="nil"/>
              <w:left w:val="nil"/>
              <w:bottom w:val="single" w:sz="4" w:space="0" w:color="auto"/>
              <w:right w:val="single" w:sz="4" w:space="0" w:color="auto"/>
            </w:tcBorders>
            <w:shd w:val="clear" w:color="auto" w:fill="auto"/>
            <w:vAlign w:val="center"/>
          </w:tcPr>
          <w:p w14:paraId="77C9F5CC" w14:textId="6EC9F51D" w:rsidR="00552C68" w:rsidRPr="00AF7832" w:rsidRDefault="00552C68" w:rsidP="00552C68">
            <w:pPr>
              <w:tabs>
                <w:tab w:val="clear" w:pos="403"/>
              </w:tabs>
              <w:spacing w:after="0" w:line="240" w:lineRule="auto"/>
              <w:jc w:val="left"/>
              <w:rPr>
                <w:rFonts w:ascii="Arial" w:eastAsia="ＭＳ Ｐゴシック" w:hAnsi="Arial" w:cs="Arial"/>
                <w:color w:val="000000"/>
                <w:lang w:val="en-US" w:eastAsia="ja-JP"/>
              </w:rPr>
            </w:pPr>
            <w:r w:rsidRPr="001524E2">
              <w:rPr>
                <w:rFonts w:ascii="Arial" w:eastAsia="ＭＳ Ｐゴシック" w:hAnsi="Arial" w:cs="Arial"/>
                <w:color w:val="000000"/>
                <w:lang w:val="en-US" w:eastAsia="ja-JP"/>
              </w:rPr>
              <w:t>Completion of Step 1</w:t>
            </w:r>
          </w:p>
        </w:tc>
        <w:tc>
          <w:tcPr>
            <w:tcW w:w="1882" w:type="dxa"/>
            <w:tcBorders>
              <w:top w:val="nil"/>
              <w:left w:val="nil"/>
              <w:bottom w:val="single" w:sz="4" w:space="0" w:color="auto"/>
              <w:right w:val="single" w:sz="4" w:space="0" w:color="auto"/>
            </w:tcBorders>
            <w:shd w:val="clear" w:color="auto" w:fill="auto"/>
            <w:vAlign w:val="center"/>
          </w:tcPr>
          <w:p w14:paraId="19E79257" w14:textId="3D682896" w:rsidR="00552C68" w:rsidRPr="00AF7832" w:rsidRDefault="00552C68" w:rsidP="00552C6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Predication</w:t>
            </w:r>
          </w:p>
        </w:tc>
        <w:tc>
          <w:tcPr>
            <w:tcW w:w="1459" w:type="dxa"/>
            <w:tcBorders>
              <w:top w:val="nil"/>
              <w:left w:val="nil"/>
              <w:bottom w:val="single" w:sz="4" w:space="0" w:color="auto"/>
              <w:right w:val="single" w:sz="4" w:space="0" w:color="auto"/>
            </w:tcBorders>
            <w:shd w:val="clear" w:color="auto" w:fill="auto"/>
            <w:vAlign w:val="center"/>
          </w:tcPr>
          <w:p w14:paraId="63E5D790" w14:textId="5FE9C5B4" w:rsidR="00552C68" w:rsidRPr="00AF7832" w:rsidRDefault="00552C68" w:rsidP="00552C6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AI solution provider</w:t>
            </w:r>
          </w:p>
        </w:tc>
        <w:tc>
          <w:tcPr>
            <w:tcW w:w="1976" w:type="dxa"/>
            <w:tcBorders>
              <w:top w:val="nil"/>
              <w:left w:val="nil"/>
              <w:bottom w:val="single" w:sz="4" w:space="0" w:color="auto"/>
              <w:right w:val="single" w:sz="4" w:space="0" w:color="auto"/>
            </w:tcBorders>
            <w:shd w:val="clear" w:color="auto" w:fill="auto"/>
            <w:vAlign w:val="center"/>
          </w:tcPr>
          <w:p w14:paraId="038BA5DA" w14:textId="2652619C" w:rsidR="00552C68" w:rsidRPr="00AF7832" w:rsidRDefault="00552C68" w:rsidP="00552C68">
            <w:pPr>
              <w:tabs>
                <w:tab w:val="clear" w:pos="403"/>
              </w:tabs>
              <w:spacing w:after="0" w:line="240" w:lineRule="auto"/>
              <w:jc w:val="left"/>
              <w:rPr>
                <w:rFonts w:ascii="Arial" w:eastAsia="ＭＳ Ｐゴシック" w:hAnsi="Arial" w:cs="Arial"/>
                <w:color w:val="000000"/>
                <w:lang w:val="en-US" w:eastAsia="ja-JP"/>
              </w:rPr>
            </w:pPr>
            <w:r w:rsidRPr="00172BB3">
              <w:rPr>
                <w:rFonts w:ascii="Arial" w:eastAsia="ＭＳ Ｐゴシック" w:hAnsi="Arial" w:cs="Arial"/>
                <w:color w:val="000000"/>
                <w:lang w:val="en-US" w:eastAsia="ja-JP"/>
              </w:rPr>
              <w:t xml:space="preserve">Given the </w:t>
            </w:r>
            <w:r w:rsidRPr="00062EB8">
              <w:rPr>
                <w:rFonts w:ascii="Arial" w:eastAsia="ＭＳ Ｐゴシック" w:hAnsi="Arial" w:cs="Arial"/>
                <w:color w:val="000000"/>
                <w:lang w:val="en-US" w:eastAsia="ja-JP"/>
              </w:rPr>
              <w:t xml:space="preserve">mutation </w:t>
            </w:r>
            <w:r w:rsidRPr="00172BB3">
              <w:rPr>
                <w:rFonts w:ascii="Arial" w:eastAsia="ＭＳ Ｐゴシック" w:hAnsi="Arial" w:cs="Arial"/>
                <w:color w:val="000000"/>
                <w:lang w:val="en-US" w:eastAsia="ja-JP"/>
              </w:rPr>
              <w:t xml:space="preserve">data from Step 1, </w:t>
            </w:r>
            <w:r>
              <w:rPr>
                <w:rFonts w:ascii="Arial" w:eastAsia="ＭＳ Ｐゴシック" w:hAnsi="Arial" w:cs="Arial"/>
                <w:color w:val="000000"/>
                <w:lang w:val="en-US" w:eastAsia="ja-JP"/>
              </w:rPr>
              <w:t>predicate</w:t>
            </w:r>
            <w:r w:rsidRPr="00172BB3">
              <w:rPr>
                <w:rFonts w:ascii="Arial" w:eastAsia="ＭＳ Ｐゴシック" w:hAnsi="Arial" w:cs="Arial"/>
                <w:color w:val="000000"/>
                <w:lang w:val="en-US" w:eastAsia="ja-JP"/>
              </w:rPr>
              <w:t xml:space="preserve"> </w:t>
            </w:r>
            <w:r>
              <w:rPr>
                <w:rFonts w:ascii="Arial" w:eastAsia="ＭＳ Ｐゴシック" w:hAnsi="Arial" w:cs="Arial"/>
                <w:color w:val="000000"/>
                <w:lang w:val="en-US" w:eastAsia="ja-JP"/>
              </w:rPr>
              <w:t>disease / non-disease using deep tensor models that were</w:t>
            </w:r>
            <w:r w:rsidRPr="00172BB3">
              <w:rPr>
                <w:rFonts w:ascii="Arial" w:eastAsia="ＭＳ Ｐゴシック" w:hAnsi="Arial" w:cs="Arial"/>
                <w:color w:val="000000"/>
                <w:lang w:val="en-US" w:eastAsia="ja-JP"/>
              </w:rPr>
              <w:t xml:space="preserve"> trained in the scenario of training</w:t>
            </w: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552C68" w:rsidRPr="00AF7832" w:rsidRDefault="00552C68" w:rsidP="00552C68">
            <w:pPr>
              <w:tabs>
                <w:tab w:val="clear" w:pos="403"/>
              </w:tabs>
              <w:spacing w:after="0" w:line="240" w:lineRule="auto"/>
              <w:jc w:val="left"/>
              <w:rPr>
                <w:rFonts w:ascii="Arial" w:eastAsia="ＭＳ Ｐゴシック" w:hAnsi="Arial" w:cs="Arial"/>
                <w:color w:val="000000"/>
                <w:lang w:val="en-US" w:eastAsia="ja-JP"/>
              </w:rPr>
            </w:pPr>
          </w:p>
        </w:tc>
      </w:tr>
      <w:tr w:rsidR="00552C68"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6329AE4D" w:rsidR="00552C68" w:rsidRPr="00AF7832" w:rsidRDefault="00552C68" w:rsidP="00552C6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3</w:t>
            </w:r>
          </w:p>
        </w:tc>
        <w:tc>
          <w:tcPr>
            <w:tcW w:w="1393" w:type="dxa"/>
            <w:tcBorders>
              <w:top w:val="nil"/>
              <w:left w:val="nil"/>
              <w:bottom w:val="single" w:sz="4" w:space="0" w:color="auto"/>
              <w:right w:val="single" w:sz="4" w:space="0" w:color="auto"/>
            </w:tcBorders>
            <w:shd w:val="clear" w:color="auto" w:fill="auto"/>
            <w:vAlign w:val="center"/>
            <w:hideMark/>
          </w:tcPr>
          <w:p w14:paraId="74702EDC" w14:textId="08A1076E" w:rsidR="00552C68" w:rsidRPr="00AF7832" w:rsidRDefault="00552C68" w:rsidP="00552C68">
            <w:pPr>
              <w:tabs>
                <w:tab w:val="clear" w:pos="403"/>
              </w:tabs>
              <w:spacing w:after="0" w:line="240" w:lineRule="auto"/>
              <w:jc w:val="left"/>
              <w:rPr>
                <w:rFonts w:ascii="Arial" w:eastAsia="ＭＳ Ｐゴシック" w:hAnsi="Arial" w:cs="Arial"/>
                <w:color w:val="000000"/>
                <w:lang w:val="en-US" w:eastAsia="ja-JP"/>
              </w:rPr>
            </w:pPr>
            <w:r w:rsidRPr="001524E2">
              <w:rPr>
                <w:rFonts w:ascii="Arial" w:eastAsia="ＭＳ Ｐゴシック" w:hAnsi="Arial" w:cs="Arial"/>
                <w:color w:val="000000"/>
                <w:lang w:val="en-US" w:eastAsia="ja-JP"/>
              </w:rPr>
              <w:t>Completion of Step 2</w:t>
            </w:r>
          </w:p>
        </w:tc>
        <w:tc>
          <w:tcPr>
            <w:tcW w:w="1882" w:type="dxa"/>
            <w:tcBorders>
              <w:top w:val="nil"/>
              <w:left w:val="nil"/>
              <w:bottom w:val="single" w:sz="4" w:space="0" w:color="auto"/>
              <w:right w:val="single" w:sz="4" w:space="0" w:color="auto"/>
            </w:tcBorders>
            <w:shd w:val="clear" w:color="auto" w:fill="auto"/>
            <w:vAlign w:val="center"/>
            <w:hideMark/>
          </w:tcPr>
          <w:p w14:paraId="0EC2AB48" w14:textId="3ABEAA25" w:rsidR="00552C68" w:rsidRPr="00AF7832" w:rsidRDefault="00552C68" w:rsidP="00186EC9">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r w:rsidR="00186EC9">
              <w:rPr>
                <w:rFonts w:ascii="Arial" w:eastAsia="ＭＳ Ｐゴシック" w:hAnsi="Arial" w:cs="Arial"/>
                <w:color w:val="000000"/>
                <w:lang w:val="en-US" w:eastAsia="ja-JP"/>
              </w:rPr>
              <w:t>Inference</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11323BA" w:rsidR="00552C68" w:rsidRPr="00AF7832" w:rsidRDefault="00552C68" w:rsidP="00552C68">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r w:rsidR="008123B9">
              <w:rPr>
                <w:rFonts w:ascii="Arial" w:eastAsia="ＭＳ Ｐゴシック" w:hAnsi="Arial" w:cs="Arial" w:hint="eastAsia"/>
                <w:color w:val="000000"/>
                <w:lang w:val="en-US" w:eastAsia="ja-JP"/>
              </w:rPr>
              <w:t>AI solution provider</w:t>
            </w:r>
          </w:p>
        </w:tc>
        <w:tc>
          <w:tcPr>
            <w:tcW w:w="1976" w:type="dxa"/>
            <w:tcBorders>
              <w:top w:val="nil"/>
              <w:left w:val="nil"/>
              <w:bottom w:val="single" w:sz="4" w:space="0" w:color="auto"/>
              <w:right w:val="single" w:sz="4" w:space="0" w:color="auto"/>
            </w:tcBorders>
            <w:shd w:val="clear" w:color="auto" w:fill="auto"/>
            <w:vAlign w:val="center"/>
            <w:hideMark/>
          </w:tcPr>
          <w:p w14:paraId="52AC0C06" w14:textId="2A299DCD" w:rsidR="00552C68" w:rsidRPr="00AF7832" w:rsidRDefault="00552C68" w:rsidP="00C80E12">
            <w:pPr>
              <w:tabs>
                <w:tab w:val="clear" w:pos="403"/>
              </w:tabs>
              <w:spacing w:after="0" w:line="240" w:lineRule="auto"/>
              <w:jc w:val="left"/>
              <w:rPr>
                <w:rFonts w:ascii="Arial" w:eastAsia="ＭＳ Ｐゴシック" w:hAnsi="Arial" w:cs="Arial" w:hint="eastAsia"/>
                <w:color w:val="000000"/>
                <w:lang w:val="en-US" w:eastAsia="ja-JP"/>
              </w:rPr>
            </w:pPr>
            <w:r w:rsidRPr="00AF7832">
              <w:rPr>
                <w:rFonts w:ascii="Arial" w:eastAsia="ＭＳ Ｐゴシック" w:hAnsi="Arial" w:cs="Arial"/>
                <w:color w:val="000000"/>
                <w:lang w:val="en-US" w:eastAsia="ja-JP"/>
              </w:rPr>
              <w:t xml:space="preserve">　</w:t>
            </w:r>
            <w:r w:rsidR="00C80E12" w:rsidRPr="00C80E12">
              <w:rPr>
                <w:rFonts w:ascii="Arial" w:eastAsia="ＭＳ Ｐゴシック" w:hAnsi="Arial" w:cs="Arial"/>
                <w:color w:val="000000"/>
                <w:lang w:val="en-US" w:eastAsia="ja-JP"/>
              </w:rPr>
              <w:t>Enables Deep Tensor t</w:t>
            </w:r>
            <w:r w:rsidR="007D68F5">
              <w:rPr>
                <w:rFonts w:ascii="Arial" w:eastAsia="ＭＳ Ｐゴシック" w:hAnsi="Arial" w:cs="Arial"/>
                <w:color w:val="000000"/>
                <w:lang w:val="en-US" w:eastAsia="ja-JP"/>
              </w:rPr>
              <w:t>o infer disease-causing factors</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552C68" w:rsidRPr="00AF7832" w:rsidRDefault="00552C68" w:rsidP="00552C68">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C80E12"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52F6ACC5"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4</w:t>
            </w:r>
          </w:p>
        </w:tc>
        <w:tc>
          <w:tcPr>
            <w:tcW w:w="1393" w:type="dxa"/>
            <w:tcBorders>
              <w:top w:val="nil"/>
              <w:left w:val="nil"/>
              <w:bottom w:val="single" w:sz="4" w:space="0" w:color="auto"/>
              <w:right w:val="single" w:sz="4" w:space="0" w:color="auto"/>
            </w:tcBorders>
            <w:shd w:val="clear" w:color="auto" w:fill="auto"/>
            <w:vAlign w:val="center"/>
            <w:hideMark/>
          </w:tcPr>
          <w:p w14:paraId="4441C668" w14:textId="56EB05F9"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Completion of Step 3</w:t>
            </w:r>
          </w:p>
        </w:tc>
        <w:tc>
          <w:tcPr>
            <w:tcW w:w="1882" w:type="dxa"/>
            <w:tcBorders>
              <w:top w:val="nil"/>
              <w:left w:val="nil"/>
              <w:bottom w:val="single" w:sz="4" w:space="0" w:color="auto"/>
              <w:right w:val="single" w:sz="4" w:space="0" w:color="auto"/>
            </w:tcBorders>
            <w:shd w:val="clear" w:color="auto" w:fill="auto"/>
            <w:vAlign w:val="center"/>
            <w:hideMark/>
          </w:tcPr>
          <w:p w14:paraId="2A656B1C" w14:textId="64C77021"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Explanation</w:t>
            </w:r>
          </w:p>
        </w:tc>
        <w:tc>
          <w:tcPr>
            <w:tcW w:w="1459" w:type="dxa"/>
            <w:tcBorders>
              <w:top w:val="nil"/>
              <w:left w:val="nil"/>
              <w:bottom w:val="single" w:sz="4" w:space="0" w:color="auto"/>
              <w:right w:val="single" w:sz="4" w:space="0" w:color="auto"/>
            </w:tcBorders>
            <w:shd w:val="clear" w:color="auto" w:fill="auto"/>
            <w:vAlign w:val="center"/>
            <w:hideMark/>
          </w:tcPr>
          <w:p w14:paraId="0FCAD728" w14:textId="33E09C6A"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AI solution provider</w:t>
            </w:r>
            <w:r w:rsidR="007D68F5">
              <w:rPr>
                <w:rFonts w:ascii="Arial" w:eastAsia="ＭＳ Ｐゴシック" w:hAnsi="Arial" w:cs="Arial"/>
                <w:color w:val="000000"/>
                <w:lang w:val="en-US" w:eastAsia="ja-JP"/>
              </w:rPr>
              <w:t xml:space="preserve"> and </w:t>
            </w:r>
            <w:r w:rsidR="007D68F5" w:rsidRPr="007D68F5">
              <w:rPr>
                <w:rFonts w:ascii="Arial" w:eastAsia="ＭＳ Ｐゴシック" w:hAnsi="Arial" w:cs="Arial"/>
                <w:color w:val="000000"/>
                <w:lang w:val="en-US" w:eastAsia="ja-JP"/>
              </w:rPr>
              <w:t>Doctors or researchers pf genomic medicine</w:t>
            </w:r>
          </w:p>
        </w:tc>
        <w:tc>
          <w:tcPr>
            <w:tcW w:w="1976" w:type="dxa"/>
            <w:tcBorders>
              <w:top w:val="nil"/>
              <w:left w:val="nil"/>
              <w:bottom w:val="single" w:sz="4" w:space="0" w:color="auto"/>
              <w:right w:val="single" w:sz="4" w:space="0" w:color="auto"/>
            </w:tcBorders>
            <w:shd w:val="clear" w:color="auto" w:fill="auto"/>
            <w:vAlign w:val="center"/>
            <w:hideMark/>
          </w:tcPr>
          <w:p w14:paraId="73ACE608" w14:textId="4ADD6546"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bookmarkStart w:id="0" w:name="_GoBack"/>
            <w:bookmarkEnd w:id="0"/>
            <w:r w:rsidRPr="00C80E12">
              <w:rPr>
                <w:rFonts w:ascii="Arial" w:eastAsia="ＭＳ Ｐゴシック" w:hAnsi="Arial" w:cs="Arial"/>
                <w:color w:val="000000"/>
                <w:lang w:val="en-US" w:eastAsia="ja-JP"/>
              </w:rPr>
              <w:t>Enables Knowledge Graph to find medical evidence to justify the obtained results</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C80E12"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C80E12"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C80E12"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C80E12"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C80E12"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C80E12"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C80E12" w:rsidRPr="00AF7832" w:rsidRDefault="00C80E12" w:rsidP="00C80E12">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C80E12" w:rsidRPr="00AF7832" w:rsidRDefault="00C80E12" w:rsidP="00C80E12">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C80E12" w:rsidRPr="00AF7832" w:rsidRDefault="00C80E12" w:rsidP="00C80E12">
            <w:pPr>
              <w:tabs>
                <w:tab w:val="clear" w:pos="403"/>
              </w:tabs>
              <w:spacing w:after="0" w:line="240" w:lineRule="auto"/>
              <w:jc w:val="left"/>
              <w:rPr>
                <w:rFonts w:ascii="Times New Roman" w:eastAsia="Times New Roman" w:hAnsi="Times New Roman"/>
                <w:sz w:val="20"/>
                <w:szCs w:val="20"/>
                <w:lang w:val="en-US" w:eastAsia="ja-JP"/>
              </w:rPr>
            </w:pPr>
          </w:p>
        </w:tc>
      </w:tr>
      <w:tr w:rsidR="00C80E12"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C80E12" w:rsidRPr="00AF7832" w:rsidRDefault="00C80E12" w:rsidP="00C80E1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Input of </w:t>
            </w:r>
            <w:r w:rsidRPr="00281F11">
              <w:rPr>
                <w:rFonts w:ascii="Arial" w:eastAsia="ＭＳ Ｐゴシック" w:hAnsi="Arial" w:cs="Arial"/>
                <w:color w:val="000000"/>
                <w:lang w:val="en-US" w:eastAsia="ja-JP"/>
              </w:rPr>
              <w:t>Execution</w:t>
            </w:r>
            <w:r>
              <w:rPr>
                <w:rStyle w:val="afe"/>
                <w:rFonts w:ascii="Arial" w:eastAsia="ＭＳ Ｐゴシック"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p>
        </w:tc>
      </w:tr>
      <w:tr w:rsidR="00C80E12"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C80E12" w:rsidRPr="00AF7832" w:rsidRDefault="00C80E12" w:rsidP="00C80E1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Output of </w:t>
            </w:r>
            <w:r w:rsidRPr="00281F11">
              <w:rPr>
                <w:rFonts w:ascii="Arial" w:eastAsia="ＭＳ Ｐゴシック" w:hAnsi="Arial" w:cs="Arial"/>
                <w:color w:val="000000"/>
                <w:lang w:val="en-US" w:eastAsia="ja-JP"/>
              </w:rPr>
              <w:t>Execution</w:t>
            </w:r>
            <w:r>
              <w:rPr>
                <w:rStyle w:val="afe"/>
                <w:rFonts w:ascii="Arial" w:eastAsia="ＭＳ Ｐゴシック"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C80E12" w:rsidRPr="00AF7832" w:rsidRDefault="00C80E12" w:rsidP="00C80E12">
            <w:pPr>
              <w:tabs>
                <w:tab w:val="clear" w:pos="403"/>
              </w:tabs>
              <w:spacing w:after="0" w:line="240" w:lineRule="auto"/>
              <w:jc w:val="left"/>
              <w:rPr>
                <w:rFonts w:ascii="Arial" w:eastAsia="ＭＳ Ｐゴシック"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e"/>
                <w:rFonts w:ascii="Arial" w:eastAsia="ＭＳ Ｐゴシック"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e"/>
                <w:rFonts w:ascii="Arial" w:eastAsia="ＭＳ Ｐゴシック"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Specification of retraining data</w:t>
            </w:r>
            <w:r w:rsidR="009724F4">
              <w:rPr>
                <w:rStyle w:val="afe"/>
                <w:rFonts w:ascii="Arial" w:eastAsia="ＭＳ Ｐゴシック"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7FAE7D0C" w:rsidR="00C52B10" w:rsidRPr="00D97C17" w:rsidRDefault="00C52B10" w:rsidP="00C52B10">
            <w:pPr>
              <w:tabs>
                <w:tab w:val="clear" w:pos="403"/>
              </w:tabs>
              <w:spacing w:after="0" w:line="240" w:lineRule="auto"/>
              <w:jc w:val="left"/>
              <w:rPr>
                <w:rFonts w:ascii="Arial" w:hAnsi="Arial" w:cs="Arial"/>
                <w:color w:val="000000"/>
                <w:lang w:val="en-US"/>
              </w:rPr>
            </w:pP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Link</w:t>
            </w:r>
          </w:p>
        </w:tc>
      </w:tr>
      <w:tr w:rsidR="002D2388" w:rsidRPr="000B268A"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0242CF29"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1</w:t>
            </w:r>
          </w:p>
        </w:tc>
        <w:tc>
          <w:tcPr>
            <w:tcW w:w="879" w:type="dxa"/>
            <w:tcBorders>
              <w:top w:val="nil"/>
              <w:left w:val="nil"/>
              <w:bottom w:val="single" w:sz="4" w:space="0" w:color="auto"/>
              <w:right w:val="single" w:sz="4" w:space="0" w:color="auto"/>
            </w:tcBorders>
            <w:shd w:val="clear" w:color="auto" w:fill="auto"/>
            <w:vAlign w:val="center"/>
          </w:tcPr>
          <w:p w14:paraId="45DE14C6" w14:textId="58120B4B"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Brochure</w:t>
            </w:r>
          </w:p>
        </w:tc>
        <w:tc>
          <w:tcPr>
            <w:tcW w:w="1214" w:type="dxa"/>
            <w:tcBorders>
              <w:top w:val="nil"/>
              <w:left w:val="nil"/>
              <w:bottom w:val="single" w:sz="4" w:space="0" w:color="auto"/>
              <w:right w:val="single" w:sz="4" w:space="0" w:color="auto"/>
            </w:tcBorders>
            <w:shd w:val="clear" w:color="auto" w:fill="auto"/>
            <w:vAlign w:val="center"/>
          </w:tcPr>
          <w:p w14:paraId="73CFBC6E" w14:textId="47482D51"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tcPr>
          <w:p w14:paraId="037CB343" w14:textId="36FF4A94"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tcPr>
          <w:p w14:paraId="61F5C903" w14:textId="7ADCD48C"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tcPr>
          <w:p w14:paraId="2D2D505B" w14:textId="04D2F553"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3E708BD9" w14:textId="2C1A2B60"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341FBD">
              <w:rPr>
                <w:rFonts w:ascii="Arial" w:eastAsia="ＭＳ Ｐゴシック" w:hAnsi="Arial" w:cs="Arial"/>
                <w:color w:val="000000"/>
                <w:lang w:val="en-US" w:eastAsia="ja-JP"/>
              </w:rPr>
              <w:t>http://journal.jp.fujitsu.com/en/2018/01/23/02/</w:t>
            </w:r>
          </w:p>
        </w:tc>
      </w:tr>
      <w:tr w:rsidR="002D2388" w:rsidRPr="000B268A"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02FEBA86"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879" w:type="dxa"/>
            <w:tcBorders>
              <w:top w:val="nil"/>
              <w:left w:val="nil"/>
              <w:bottom w:val="single" w:sz="4" w:space="0" w:color="auto"/>
              <w:right w:val="single" w:sz="4" w:space="0" w:color="auto"/>
            </w:tcBorders>
            <w:shd w:val="clear" w:color="auto" w:fill="auto"/>
            <w:vAlign w:val="center"/>
          </w:tcPr>
          <w:p w14:paraId="37D94954" w14:textId="01466673"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Brochure</w:t>
            </w:r>
          </w:p>
        </w:tc>
        <w:tc>
          <w:tcPr>
            <w:tcW w:w="1214" w:type="dxa"/>
            <w:tcBorders>
              <w:top w:val="nil"/>
              <w:left w:val="nil"/>
              <w:bottom w:val="single" w:sz="4" w:space="0" w:color="auto"/>
              <w:right w:val="single" w:sz="4" w:space="0" w:color="auto"/>
            </w:tcBorders>
            <w:shd w:val="clear" w:color="auto" w:fill="auto"/>
            <w:vAlign w:val="center"/>
          </w:tcPr>
          <w:p w14:paraId="25DEF92E" w14:textId="04D4ED00"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tcPr>
          <w:p w14:paraId="760A0F22" w14:textId="7794CB58"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tcPr>
          <w:p w14:paraId="7AF378BE" w14:textId="2249DE72"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tcPr>
          <w:p w14:paraId="696C18B7" w14:textId="06E781A0"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72FD22E2" w14:textId="7A64922A"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AA30F7">
              <w:rPr>
                <w:rFonts w:ascii="Arial" w:eastAsia="ＭＳ Ｐゴシック" w:hAnsi="Arial" w:cs="Arial"/>
                <w:color w:val="000000"/>
                <w:lang w:val="en-US" w:eastAsia="ja-JP"/>
              </w:rPr>
              <w:t>http://www.fujitsu.com/jp/group/labs/en/business/artificial-intelligence/</w:t>
            </w:r>
          </w:p>
        </w:tc>
      </w:tr>
      <w:tr w:rsidR="002D2388" w:rsidRPr="000B268A"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7F485A8D"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3</w:t>
            </w:r>
          </w:p>
        </w:tc>
        <w:tc>
          <w:tcPr>
            <w:tcW w:w="879" w:type="dxa"/>
            <w:tcBorders>
              <w:top w:val="nil"/>
              <w:left w:val="nil"/>
              <w:bottom w:val="single" w:sz="4" w:space="0" w:color="auto"/>
              <w:right w:val="single" w:sz="4" w:space="0" w:color="auto"/>
            </w:tcBorders>
            <w:shd w:val="clear" w:color="auto" w:fill="auto"/>
            <w:vAlign w:val="center"/>
          </w:tcPr>
          <w:p w14:paraId="7AE2E5F7" w14:textId="15C6D8D3"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Press Release</w:t>
            </w:r>
          </w:p>
        </w:tc>
        <w:tc>
          <w:tcPr>
            <w:tcW w:w="1214" w:type="dxa"/>
            <w:tcBorders>
              <w:top w:val="nil"/>
              <w:left w:val="nil"/>
              <w:bottom w:val="single" w:sz="4" w:space="0" w:color="auto"/>
              <w:right w:val="single" w:sz="4" w:space="0" w:color="auto"/>
            </w:tcBorders>
            <w:shd w:val="clear" w:color="auto" w:fill="auto"/>
            <w:vAlign w:val="center"/>
          </w:tcPr>
          <w:p w14:paraId="6D9D2D70" w14:textId="0878C509"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tcPr>
          <w:p w14:paraId="41E51381" w14:textId="1C2BAE75"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tcPr>
          <w:p w14:paraId="0C2A1269" w14:textId="52D07D38"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tcPr>
          <w:p w14:paraId="4510F1C1" w14:textId="2360A875"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36174804" w14:textId="4E2B658C"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382B38">
              <w:rPr>
                <w:rFonts w:ascii="Arial" w:eastAsia="ＭＳ Ｐゴシック" w:hAnsi="Arial" w:cs="Arial"/>
                <w:color w:val="000000"/>
                <w:lang w:val="en-US" w:eastAsia="ja-JP"/>
              </w:rPr>
              <w:t>http://www.fujitsu.com/global/about/resources/news/press-releases/2017/0920-02.html</w:t>
            </w:r>
          </w:p>
        </w:tc>
      </w:tr>
      <w:tr w:rsidR="002D2388" w:rsidRPr="000B268A"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417B8AF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4</w:t>
            </w:r>
          </w:p>
        </w:tc>
        <w:tc>
          <w:tcPr>
            <w:tcW w:w="879" w:type="dxa"/>
            <w:tcBorders>
              <w:top w:val="nil"/>
              <w:left w:val="nil"/>
              <w:bottom w:val="single" w:sz="4" w:space="0" w:color="auto"/>
              <w:right w:val="single" w:sz="4" w:space="0" w:color="auto"/>
            </w:tcBorders>
            <w:shd w:val="clear" w:color="auto" w:fill="auto"/>
            <w:vAlign w:val="center"/>
            <w:hideMark/>
          </w:tcPr>
          <w:p w14:paraId="0B06BCC4" w14:textId="785C90CB"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J</w:t>
            </w:r>
            <w:r>
              <w:rPr>
                <w:rFonts w:ascii="Arial" w:eastAsia="ＭＳ Ｐゴシック" w:hAnsi="Arial" w:cs="Arial"/>
                <w:color w:val="000000"/>
                <w:lang w:val="en-US" w:eastAsia="ja-JP"/>
              </w:rPr>
              <w:t>ournal</w:t>
            </w:r>
          </w:p>
        </w:tc>
        <w:tc>
          <w:tcPr>
            <w:tcW w:w="1214" w:type="dxa"/>
            <w:tcBorders>
              <w:top w:val="nil"/>
              <w:left w:val="nil"/>
              <w:bottom w:val="single" w:sz="4" w:space="0" w:color="auto"/>
              <w:right w:val="single" w:sz="4" w:space="0" w:color="auto"/>
            </w:tcBorders>
            <w:shd w:val="clear" w:color="auto" w:fill="auto"/>
            <w:vAlign w:val="center"/>
            <w:hideMark/>
          </w:tcPr>
          <w:p w14:paraId="1C846008" w14:textId="122BB85B"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hideMark/>
          </w:tcPr>
          <w:p w14:paraId="1D64C88F" w14:textId="324C313C"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hideMark/>
          </w:tcPr>
          <w:p w14:paraId="3E6ECB86" w14:textId="30098AC9"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hideMark/>
          </w:tcPr>
          <w:p w14:paraId="3B82A8A6" w14:textId="13AB7394"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Nature</w:t>
            </w:r>
          </w:p>
        </w:tc>
        <w:tc>
          <w:tcPr>
            <w:tcW w:w="1959" w:type="dxa"/>
            <w:tcBorders>
              <w:top w:val="nil"/>
              <w:left w:val="nil"/>
              <w:bottom w:val="single" w:sz="4" w:space="0" w:color="auto"/>
              <w:right w:val="single" w:sz="4" w:space="0" w:color="auto"/>
            </w:tcBorders>
            <w:shd w:val="clear" w:color="auto" w:fill="auto"/>
            <w:vAlign w:val="center"/>
            <w:hideMark/>
          </w:tcPr>
          <w:p w14:paraId="1E8CC166" w14:textId="788F0E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353999">
              <w:rPr>
                <w:rFonts w:ascii="Arial" w:eastAsia="ＭＳ Ｐゴシック" w:hAnsi="Arial" w:cs="Arial"/>
                <w:color w:val="000000"/>
                <w:lang w:val="en-US" w:eastAsia="ja-JP"/>
              </w:rPr>
              <w:t>http://s3-service-broker-live-19ea8b98-4d41-4cb4-be4c-d68f4963b7dd.s3.amazonaws.com/uploads/ckeditor/attachments/8429/04_UK_Fujistu_AI.PDF</w:t>
            </w:r>
          </w:p>
        </w:tc>
      </w:tr>
      <w:tr w:rsidR="002D2388"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2D2388"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2D2388" w:rsidRPr="000B268A" w:rsidRDefault="002D2388" w:rsidP="002D2388">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bl>
    <w:p w14:paraId="1449C49C" w14:textId="1AF0F45C" w:rsidR="00A5508F" w:rsidRPr="00CC2833" w:rsidRDefault="00A5508F" w:rsidP="00CC2833"/>
    <w:p w14:paraId="50889780" w14:textId="5597DD62" w:rsidR="00174615" w:rsidRPr="004F648A" w:rsidRDefault="00E9261B" w:rsidP="00174615">
      <w:pPr>
        <w:keepNext/>
        <w:pageBreakBefore/>
        <w:spacing w:after="120"/>
        <w:jc w:val="left"/>
        <w:rPr>
          <w:b/>
          <w:sz w:val="36"/>
          <w:lang w:eastAsia="ja-JP"/>
        </w:rPr>
      </w:pPr>
      <w:r>
        <w:rPr>
          <w:b/>
          <w:sz w:val="36"/>
          <w:lang w:eastAsia="ja-JP"/>
        </w:rPr>
        <w:t>F</w:t>
      </w:r>
      <w:r w:rsidR="00174615">
        <w:rPr>
          <w:b/>
          <w:sz w:val="36"/>
          <w:lang w:eastAsia="ja-JP"/>
        </w:rPr>
        <w:t>oot</w:t>
      </w:r>
      <w:r>
        <w:rPr>
          <w:b/>
          <w:sz w:val="36"/>
          <w:lang w:eastAsia="ja-JP"/>
        </w:rPr>
        <w:t>note</w:t>
      </w:r>
    </w:p>
    <w:sectPr w:rsidR="00174615" w:rsidRPr="004F648A" w:rsidSect="004421EF">
      <w:footerReference w:type="even" r:id="rId8"/>
      <w:footerReference w:type="default" r:id="rId9"/>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6BBEE" w14:textId="77777777" w:rsidR="004F0418" w:rsidRDefault="004F0418">
      <w:pPr>
        <w:spacing w:after="0" w:line="240" w:lineRule="auto"/>
      </w:pPr>
      <w:r>
        <w:separator/>
      </w:r>
    </w:p>
  </w:endnote>
  <w:endnote w:type="continuationSeparator" w:id="0">
    <w:p w14:paraId="707A565F" w14:textId="77777777" w:rsidR="004F0418" w:rsidRDefault="004F0418">
      <w:pPr>
        <w:spacing w:after="0" w:line="240" w:lineRule="auto"/>
      </w:pPr>
      <w:r>
        <w:continuationSeparator/>
      </w:r>
    </w:p>
  </w:endnote>
  <w:endnote w:id="1">
    <w:p w14:paraId="19A78E93" w14:textId="14CF3FD0" w:rsidR="004F0418" w:rsidRDefault="004F0418">
      <w:pPr>
        <w:pStyle w:val="afc"/>
        <w:rPr>
          <w:lang w:eastAsia="ja-JP"/>
        </w:rPr>
      </w:pPr>
      <w:r>
        <w:rPr>
          <w:rStyle w:val="afe"/>
        </w:rPr>
        <w:endnoteRef/>
      </w:r>
      <w:r>
        <w:t xml:space="preserve"> </w:t>
      </w:r>
      <w:r w:rsidRPr="00F257C4">
        <w:t>Leave this cell blank.</w:t>
      </w:r>
    </w:p>
  </w:endnote>
  <w:endnote w:id="2">
    <w:p w14:paraId="59ECE672" w14:textId="1C69C1E6" w:rsidR="004F0418" w:rsidRDefault="004F0418">
      <w:pPr>
        <w:pStyle w:val="afc"/>
        <w:rPr>
          <w:lang w:eastAsia="ja-JP"/>
        </w:rPr>
      </w:pPr>
      <w:r>
        <w:rPr>
          <w:rStyle w:val="afe"/>
        </w:rPr>
        <w:endnoteRef/>
      </w:r>
      <w:r>
        <w:t xml:space="preserve"> </w:t>
      </w:r>
      <w:r w:rsidRPr="00E14DE4">
        <w:t>The scope defines the limits of the use case.</w:t>
      </w:r>
    </w:p>
  </w:endnote>
  <w:endnote w:id="3">
    <w:p w14:paraId="139A47AB" w14:textId="55F56746" w:rsidR="004F0418" w:rsidRPr="00DB1483" w:rsidRDefault="004F0418" w:rsidP="00F721F0">
      <w:pPr>
        <w:pStyle w:val="afc"/>
        <w:tabs>
          <w:tab w:val="clear" w:pos="403"/>
        </w:tabs>
      </w:pPr>
      <w:r>
        <w:rPr>
          <w:rStyle w:val="afe"/>
        </w:rPr>
        <w:endnoteRef/>
      </w:r>
      <w:r>
        <w:t xml:space="preserve"> Stakeholder involved in the scenario - examples are: type of organization; customers, 3rd parties; end users; humans; environment; negative stakeholders (attackers, criminals, </w:t>
      </w:r>
      <w:proofErr w:type="spellStart"/>
      <w:r>
        <w:t>etc</w:t>
      </w:r>
      <w:proofErr w:type="spellEnd"/>
      <w:r>
        <w:t>).</w:t>
      </w:r>
    </w:p>
  </w:endnote>
  <w:endnote w:id="4">
    <w:p w14:paraId="061DCE20" w14:textId="5D54AFA6" w:rsidR="004F0418" w:rsidRPr="00DB1483" w:rsidRDefault="004F0418">
      <w:pPr>
        <w:pStyle w:val="afc"/>
        <w:rPr>
          <w:lang w:eastAsia="ja-JP"/>
        </w:rPr>
      </w:pPr>
      <w:r>
        <w:rPr>
          <w:rStyle w:val="afe"/>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4F0418" w:rsidRPr="00F721F0" w:rsidRDefault="004F0418">
      <w:pPr>
        <w:pStyle w:val="afc"/>
        <w:rPr>
          <w:lang w:eastAsia="ja-JP"/>
        </w:rPr>
      </w:pPr>
      <w:r>
        <w:rPr>
          <w:rStyle w:val="afe"/>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4F0418" w:rsidRDefault="004F0418">
      <w:pPr>
        <w:pStyle w:val="afc"/>
        <w:rPr>
          <w:lang w:eastAsia="ja-JP"/>
        </w:rPr>
      </w:pPr>
      <w:r>
        <w:rPr>
          <w:rStyle w:val="afe"/>
        </w:rPr>
        <w:endnoteRef/>
      </w:r>
      <w:r>
        <w:t xml:space="preserve"> </w:t>
      </w:r>
      <w:r w:rsidRPr="00A43A22">
        <w:t>AI method(s)/framework(s) used</w:t>
      </w:r>
      <w:r>
        <w:rPr>
          <w:rFonts w:hint="eastAsia"/>
          <w:lang w:eastAsia="ja-JP"/>
        </w:rPr>
        <w:t>.</w:t>
      </w:r>
    </w:p>
  </w:endnote>
  <w:endnote w:id="7">
    <w:p w14:paraId="28AAB2F0" w14:textId="677D085D" w:rsidR="004F0418" w:rsidRDefault="004F0418">
      <w:pPr>
        <w:pStyle w:val="afc"/>
        <w:rPr>
          <w:lang w:eastAsia="ja-JP"/>
        </w:rPr>
      </w:pPr>
      <w:r>
        <w:rPr>
          <w:rStyle w:val="afe"/>
        </w:rPr>
        <w:endnoteRef/>
      </w:r>
      <w:r>
        <w:t xml:space="preserve"> </w:t>
      </w:r>
      <w:r w:rsidRPr="00C84E27">
        <w:t>Hardware system used</w:t>
      </w:r>
      <w:r>
        <w:t>.</w:t>
      </w:r>
    </w:p>
  </w:endnote>
  <w:endnote w:id="8">
    <w:p w14:paraId="7919137B" w14:textId="545F9466" w:rsidR="004F0418" w:rsidRPr="00D00660" w:rsidRDefault="004F0418">
      <w:pPr>
        <w:pStyle w:val="afc"/>
        <w:rPr>
          <w:lang w:eastAsia="ja-JP"/>
        </w:rPr>
      </w:pPr>
      <w:r>
        <w:rPr>
          <w:rStyle w:val="afe"/>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4F0418" w:rsidRDefault="004F0418">
      <w:pPr>
        <w:pStyle w:val="afc"/>
        <w:rPr>
          <w:lang w:eastAsia="ja-JP"/>
        </w:rPr>
      </w:pPr>
      <w:r>
        <w:rPr>
          <w:rStyle w:val="afe"/>
        </w:rPr>
        <w:endnoteRef/>
      </w:r>
      <w:r>
        <w:t xml:space="preserve"> </w:t>
      </w:r>
      <w:r w:rsidRPr="008004BE">
        <w:t>Terms and concepts listed here can be used to extend the work of WG 1 (AWI 22989 and AWI 23053) as necessary.</w:t>
      </w:r>
    </w:p>
  </w:endnote>
  <w:endnote w:id="10">
    <w:p w14:paraId="2FF199D9" w14:textId="174C1E69" w:rsidR="004F0418" w:rsidRDefault="004F0418" w:rsidP="00053723">
      <w:pPr>
        <w:pStyle w:val="afc"/>
        <w:spacing w:after="0"/>
        <w:rPr>
          <w:lang w:eastAsia="ja-JP"/>
        </w:rPr>
      </w:pPr>
      <w:r>
        <w:rPr>
          <w:rStyle w:val="afe"/>
        </w:rPr>
        <w:endnoteRef/>
      </w:r>
      <w:r>
        <w:t xml:space="preserve"> </w:t>
      </w:r>
      <w:r w:rsidRPr="004034F8">
        <w:rPr>
          <w:lang w:eastAsia="ja-JP"/>
        </w:rPr>
        <w:t xml:space="preserve">The Sustainable Development Goals (SDGs), otherwise known as the Global Goals, </w:t>
      </w:r>
      <w:r w:rsidRPr="00F81DB5">
        <w:t>are a collection of 17 global goals set by the U</w:t>
      </w:r>
      <w:r>
        <w:t>nited Nations General Assembly.</w:t>
      </w:r>
      <w:r>
        <w:rPr>
          <w:rFonts w:hint="eastAsia"/>
          <w:lang w:eastAsia="ja-JP"/>
        </w:rPr>
        <w:t xml:space="preserve"> </w:t>
      </w:r>
      <w:r w:rsidRPr="00F81DB5">
        <w:t>SDGs</w:t>
      </w:r>
      <w:r w:rsidRPr="004034F8">
        <w:rPr>
          <w:lang w:eastAsia="ja-JP"/>
        </w:rPr>
        <w:t xml:space="preserve"> are a universal call to action to end poverty, protect the planet and ensure that all pe</w:t>
      </w:r>
      <w:r>
        <w:rPr>
          <w:lang w:eastAsia="ja-JP"/>
        </w:rPr>
        <w:t>ople enjoy peace and prosperity.</w:t>
      </w:r>
      <w:r w:rsidRPr="00F81DB5">
        <w:t xml:space="preserve"> </w:t>
      </w:r>
    </w:p>
    <w:p w14:paraId="4B7B37C1" w14:textId="65C61F66" w:rsidR="004F0418" w:rsidRPr="002D24D3" w:rsidRDefault="004F0418">
      <w:pPr>
        <w:pStyle w:val="afc"/>
        <w:rPr>
          <w:lang w:eastAsia="ja-JP"/>
        </w:rPr>
      </w:pPr>
      <w:r>
        <w:rPr>
          <w:lang w:eastAsia="ja-JP"/>
        </w:rPr>
        <w:t xml:space="preserve">See URL for more details: </w:t>
      </w:r>
      <w:hyperlink r:id="rId1" w:history="1">
        <w:r w:rsidRPr="00E933D6">
          <w:rPr>
            <w:rStyle w:val="af"/>
            <w:lang w:val="en-GB" w:eastAsia="ja-JP"/>
          </w:rPr>
          <w:t>http://www.undp.org/content/undp/en/home/sustainable-development-goals.html</w:t>
        </w:r>
      </w:hyperlink>
    </w:p>
  </w:endnote>
  <w:endnote w:id="11">
    <w:p w14:paraId="00772C47" w14:textId="3C90772D" w:rsidR="004F0418" w:rsidRDefault="004F0418">
      <w:pPr>
        <w:pStyle w:val="afc"/>
        <w:rPr>
          <w:lang w:eastAsia="ja-JP"/>
        </w:rPr>
      </w:pPr>
      <w:r>
        <w:rPr>
          <w:rStyle w:val="afe"/>
        </w:rPr>
        <w:endnoteRef/>
      </w:r>
      <w:r>
        <w:t xml:space="preserve"> </w:t>
      </w:r>
      <w:r w:rsidRPr="00546171">
        <w:t xml:space="preserve">Origin of data, which could be from instruments, </w:t>
      </w:r>
      <w:proofErr w:type="spellStart"/>
      <w:r w:rsidRPr="00546171">
        <w:t>IoT</w:t>
      </w:r>
      <w:proofErr w:type="spellEnd"/>
      <w:r w:rsidRPr="00546171">
        <w:t>, web, surveys, commercial activity, or from simulations.</w:t>
      </w:r>
    </w:p>
  </w:endnote>
  <w:endnote w:id="12">
    <w:p w14:paraId="6C54DF97" w14:textId="6461816E" w:rsidR="004F0418" w:rsidRDefault="004F0418" w:rsidP="00322DFB">
      <w:pPr>
        <w:pStyle w:val="afc"/>
        <w:rPr>
          <w:lang w:eastAsia="ja-JP"/>
        </w:rPr>
      </w:pPr>
      <w:r>
        <w:rPr>
          <w:rStyle w:val="afe"/>
        </w:rPr>
        <w:endnoteRef/>
      </w:r>
      <w:r>
        <w:t xml:space="preserve"> Structured/unstructured Images, voices, text, gene sequences, and numerical. Composite: time-series, graph-structured</w:t>
      </w:r>
    </w:p>
  </w:endnote>
  <w:endnote w:id="13">
    <w:p w14:paraId="1FFAFEEE" w14:textId="595B6405" w:rsidR="004F0418" w:rsidRDefault="004F0418">
      <w:pPr>
        <w:pStyle w:val="afc"/>
        <w:rPr>
          <w:lang w:eastAsia="ja-JP"/>
        </w:rPr>
      </w:pPr>
      <w:r>
        <w:rPr>
          <w:rStyle w:val="afe"/>
        </w:rPr>
        <w:endnoteRef/>
      </w:r>
      <w:r>
        <w:t xml:space="preserve"> </w:t>
      </w:r>
      <w:r w:rsidRPr="00D04320">
        <w:t>The rate of flow at which the data is created, stored, analysed, or visualized.</w:t>
      </w:r>
    </w:p>
  </w:endnote>
  <w:endnote w:id="14">
    <w:p w14:paraId="3B728ECF" w14:textId="0FECE70E" w:rsidR="004F0418" w:rsidRDefault="004F0418" w:rsidP="000E7EF6">
      <w:pPr>
        <w:pStyle w:val="afc"/>
        <w:rPr>
          <w:lang w:eastAsia="ja-JP"/>
        </w:rPr>
      </w:pPr>
      <w:r>
        <w:rPr>
          <w:rStyle w:val="afe"/>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4F0418" w:rsidRDefault="004F0418">
      <w:pPr>
        <w:pStyle w:val="afc"/>
        <w:rPr>
          <w:lang w:eastAsia="ja-JP"/>
        </w:rPr>
      </w:pPr>
      <w:r>
        <w:rPr>
          <w:rStyle w:val="afe"/>
        </w:rPr>
        <w:endnoteRef/>
      </w:r>
      <w:r>
        <w:t xml:space="preserve"> </w:t>
      </w:r>
      <w:r w:rsidRPr="00241DA7">
        <w:t>Changes in data rate, format/structure, semantics, and/or quality.</w:t>
      </w:r>
    </w:p>
  </w:endnote>
  <w:endnote w:id="16">
    <w:p w14:paraId="2D90F6F4" w14:textId="10866472" w:rsidR="004F0418" w:rsidRDefault="004F0418">
      <w:pPr>
        <w:pStyle w:val="afc"/>
        <w:rPr>
          <w:lang w:eastAsia="ja-JP"/>
        </w:rPr>
      </w:pPr>
      <w:r>
        <w:rPr>
          <w:rStyle w:val="afe"/>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4F0418" w:rsidRDefault="004F0418">
      <w:pPr>
        <w:pStyle w:val="afc"/>
        <w:rPr>
          <w:lang w:eastAsia="ja-JP"/>
        </w:rPr>
      </w:pPr>
      <w:r>
        <w:rPr>
          <w:rStyle w:val="afe"/>
        </w:rPr>
        <w:endnoteRef/>
      </w:r>
      <w:r>
        <w:t xml:space="preserve"> </w:t>
      </w:r>
      <w:r w:rsidRPr="003C55FF">
        <w:t>Describe which condition(s) should have been met before this scenario happens.</w:t>
      </w:r>
    </w:p>
  </w:endnote>
  <w:endnote w:id="18">
    <w:p w14:paraId="2D8C37A1" w14:textId="52E72A8A" w:rsidR="004F0418" w:rsidRDefault="004F0418">
      <w:pPr>
        <w:pStyle w:val="afc"/>
        <w:rPr>
          <w:lang w:eastAsia="ja-JP"/>
        </w:rPr>
      </w:pPr>
      <w:r>
        <w:rPr>
          <w:rStyle w:val="afe"/>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4F0418" w:rsidRDefault="004F0418" w:rsidP="0095728F">
      <w:pPr>
        <w:pStyle w:val="afc"/>
        <w:rPr>
          <w:lang w:eastAsia="ja-JP"/>
        </w:rPr>
      </w:pPr>
      <w:r>
        <w:rPr>
          <w:rStyle w:val="afe"/>
        </w:rPr>
        <w:endnoteRef/>
      </w:r>
      <w:r>
        <w:t xml:space="preserve"> The event that triggers the step. This might be completion of the previous event.</w:t>
      </w:r>
    </w:p>
  </w:endnote>
  <w:endnote w:id="20">
    <w:p w14:paraId="41D53852" w14:textId="6EA18931" w:rsidR="004F0418" w:rsidRDefault="004F0418">
      <w:pPr>
        <w:pStyle w:val="afc"/>
        <w:rPr>
          <w:lang w:eastAsia="ja-JP"/>
        </w:rPr>
      </w:pPr>
      <w:r>
        <w:rPr>
          <w:rStyle w:val="afe"/>
        </w:rPr>
        <w:endnoteRef/>
      </w:r>
      <w:r>
        <w:t xml:space="preserve"> </w:t>
      </w:r>
      <w:r w:rsidRPr="000B209C">
        <w:t>Action verbs should be used when naming activity.</w:t>
      </w:r>
    </w:p>
  </w:endnote>
  <w:endnote w:id="21">
    <w:p w14:paraId="4C2DAFB2" w14:textId="0E41F517" w:rsidR="00C35BC2" w:rsidRPr="00333C29" w:rsidRDefault="00C35BC2">
      <w:pPr>
        <w:pStyle w:val="afc"/>
        <w:rPr>
          <w:lang w:eastAsia="ja-JP"/>
        </w:rPr>
      </w:pPr>
      <w:r>
        <w:rPr>
          <w:rStyle w:val="afe"/>
        </w:rPr>
        <w:endnoteRef/>
      </w:r>
      <w:r>
        <w:t xml:space="preserve"> </w:t>
      </w:r>
      <w:r w:rsidRPr="00333C29">
        <w:t>Training data can be further specified.</w:t>
      </w:r>
    </w:p>
  </w:endnote>
  <w:endnote w:id="22">
    <w:p w14:paraId="7996A4E3" w14:textId="4093FED2" w:rsidR="004F0418" w:rsidRDefault="004F0418" w:rsidP="005C74F2">
      <w:pPr>
        <w:pStyle w:val="afc"/>
        <w:rPr>
          <w:lang w:eastAsia="ja-JP"/>
        </w:rPr>
      </w:pPr>
      <w:r>
        <w:rPr>
          <w:rStyle w:val="afe"/>
        </w:rPr>
        <w:endnoteRef/>
      </w:r>
      <w:r>
        <w:t xml:space="preserve"> The event that triggers the step. This might be completion of the previous event.</w:t>
      </w:r>
    </w:p>
  </w:endnote>
  <w:endnote w:id="23">
    <w:p w14:paraId="2B9FCA3F" w14:textId="4D17AD6C" w:rsidR="004F0418" w:rsidRDefault="004F0418">
      <w:pPr>
        <w:pStyle w:val="afc"/>
        <w:rPr>
          <w:lang w:eastAsia="ja-JP"/>
        </w:rPr>
      </w:pPr>
      <w:r>
        <w:rPr>
          <w:rStyle w:val="afe"/>
        </w:rPr>
        <w:endnoteRef/>
      </w:r>
      <w:r>
        <w:t xml:space="preserve"> </w:t>
      </w:r>
      <w:r w:rsidRPr="007F093B">
        <w:t>Action verbs should be used when naming activity.</w:t>
      </w:r>
    </w:p>
  </w:endnote>
  <w:endnote w:id="24">
    <w:p w14:paraId="036F5529" w14:textId="68811061" w:rsidR="00F53ACE" w:rsidRPr="00452F60" w:rsidRDefault="00F53ACE">
      <w:pPr>
        <w:pStyle w:val="afc"/>
        <w:rPr>
          <w:lang w:eastAsia="ja-JP"/>
        </w:rPr>
      </w:pPr>
      <w:r>
        <w:rPr>
          <w:rStyle w:val="afe"/>
        </w:rPr>
        <w:endnoteRef/>
      </w:r>
      <w:r>
        <w:t xml:space="preserve"> Specify in</w:t>
      </w:r>
      <w:r w:rsidRPr="00452F60">
        <w:t>put of evaluation.</w:t>
      </w:r>
    </w:p>
  </w:endnote>
  <w:endnote w:id="25">
    <w:p w14:paraId="133BF11C" w14:textId="715E89CA" w:rsidR="00F53ACE" w:rsidRPr="00452F60" w:rsidRDefault="00F53ACE">
      <w:pPr>
        <w:pStyle w:val="afc"/>
        <w:rPr>
          <w:lang w:eastAsia="ja-JP"/>
        </w:rPr>
      </w:pPr>
      <w:r>
        <w:rPr>
          <w:rStyle w:val="afe"/>
        </w:rPr>
        <w:endnoteRef/>
      </w:r>
      <w:r>
        <w:t xml:space="preserve"> </w:t>
      </w:r>
      <w:r w:rsidRPr="00452F60">
        <w:t>Specify output of evaluation.</w:t>
      </w:r>
    </w:p>
  </w:endnote>
  <w:endnote w:id="26">
    <w:p w14:paraId="412EDC75" w14:textId="77777777" w:rsidR="004F0418" w:rsidRDefault="004F0418" w:rsidP="004020D3">
      <w:pPr>
        <w:pStyle w:val="afc"/>
        <w:rPr>
          <w:lang w:eastAsia="ja-JP"/>
        </w:rPr>
      </w:pPr>
      <w:r>
        <w:rPr>
          <w:rStyle w:val="afe"/>
        </w:rPr>
        <w:endnoteRef/>
      </w:r>
      <w:r>
        <w:t xml:space="preserve"> The event that triggers the step. This might be completion of the previous event.</w:t>
      </w:r>
    </w:p>
  </w:endnote>
  <w:endnote w:id="27">
    <w:p w14:paraId="3DCC5B3B" w14:textId="77777777" w:rsidR="004F0418" w:rsidRDefault="004F0418" w:rsidP="004020D3">
      <w:pPr>
        <w:pStyle w:val="afc"/>
        <w:rPr>
          <w:lang w:eastAsia="ja-JP"/>
        </w:rPr>
      </w:pPr>
      <w:r>
        <w:rPr>
          <w:rStyle w:val="afe"/>
        </w:rPr>
        <w:endnoteRef/>
      </w:r>
      <w:r>
        <w:t xml:space="preserve"> </w:t>
      </w:r>
      <w:r w:rsidRPr="007F093B">
        <w:t>Action verbs should be used when naming activity.</w:t>
      </w:r>
    </w:p>
  </w:endnote>
  <w:endnote w:id="28">
    <w:p w14:paraId="7251B635" w14:textId="77777777" w:rsidR="00C80E12" w:rsidRPr="00452F60" w:rsidRDefault="00C80E12">
      <w:pPr>
        <w:pStyle w:val="afc"/>
        <w:rPr>
          <w:lang w:eastAsia="ja-JP"/>
        </w:rPr>
      </w:pPr>
      <w:r>
        <w:rPr>
          <w:rStyle w:val="afe"/>
        </w:rPr>
        <w:endnoteRef/>
      </w:r>
      <w:r>
        <w:t xml:space="preserve"> Specify in</w:t>
      </w:r>
      <w:r w:rsidRPr="00452F60">
        <w:t>put of evaluation.</w:t>
      </w:r>
    </w:p>
  </w:endnote>
  <w:endnote w:id="29">
    <w:p w14:paraId="30DAE510" w14:textId="77777777" w:rsidR="00C80E12" w:rsidRPr="00452F60" w:rsidRDefault="00C80E12">
      <w:pPr>
        <w:pStyle w:val="afc"/>
        <w:rPr>
          <w:lang w:eastAsia="ja-JP"/>
        </w:rPr>
      </w:pPr>
      <w:r>
        <w:rPr>
          <w:rStyle w:val="afe"/>
        </w:rPr>
        <w:endnoteRef/>
      </w:r>
      <w:r>
        <w:t xml:space="preserve"> </w:t>
      </w:r>
      <w:r w:rsidRPr="00452F60">
        <w:t>Specify output of evaluation.</w:t>
      </w:r>
    </w:p>
  </w:endnote>
  <w:endnote w:id="30">
    <w:p w14:paraId="15BB1373" w14:textId="77777777" w:rsidR="004F0418" w:rsidRDefault="004F0418" w:rsidP="004020D3">
      <w:pPr>
        <w:pStyle w:val="afc"/>
        <w:rPr>
          <w:lang w:eastAsia="ja-JP"/>
        </w:rPr>
      </w:pPr>
      <w:r>
        <w:rPr>
          <w:rStyle w:val="afe"/>
        </w:rPr>
        <w:endnoteRef/>
      </w:r>
      <w:r>
        <w:t xml:space="preserve"> The event that triggers the step. This might be completion of the previous event.</w:t>
      </w:r>
    </w:p>
  </w:endnote>
  <w:endnote w:id="31">
    <w:p w14:paraId="112D57CC" w14:textId="77777777" w:rsidR="004F0418" w:rsidRDefault="004F0418" w:rsidP="004020D3">
      <w:pPr>
        <w:pStyle w:val="afc"/>
        <w:rPr>
          <w:lang w:eastAsia="ja-JP"/>
        </w:rPr>
      </w:pPr>
      <w:r>
        <w:rPr>
          <w:rStyle w:val="afe"/>
        </w:rPr>
        <w:endnoteRef/>
      </w:r>
      <w:r>
        <w:t xml:space="preserve"> </w:t>
      </w:r>
      <w:r w:rsidRPr="007F093B">
        <w:t>Action verbs should be used when naming activity.</w:t>
      </w:r>
    </w:p>
  </w:endnote>
  <w:endnote w:id="32">
    <w:p w14:paraId="709E1804" w14:textId="09B88B42" w:rsidR="004F0418" w:rsidRDefault="004F0418">
      <w:pPr>
        <w:pStyle w:val="afc"/>
        <w:rPr>
          <w:lang w:eastAsia="ja-JP"/>
        </w:rPr>
      </w:pPr>
      <w:r>
        <w:rPr>
          <w:rStyle w:val="afe"/>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8302" w14:textId="77777777" w:rsidR="004F0418" w:rsidRPr="00BA1CC8" w:rsidRDefault="004F0418" w:rsidP="004421EF">
    <w:pPr>
      <w:pStyle w:val="ab"/>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7D68F5">
      <w:rPr>
        <w:b/>
        <w:noProof/>
        <w:sz w:val="20"/>
      </w:rPr>
      <w:t>12</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3434" w14:textId="77777777" w:rsidR="004F0418" w:rsidRPr="00BA1CC8" w:rsidRDefault="004F0418" w:rsidP="00526284">
    <w:pPr>
      <w:pStyle w:val="ab"/>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7D68F5">
      <w:rPr>
        <w:b/>
        <w:noProof/>
        <w:sz w:val="20"/>
      </w:rPr>
      <w:t>11</w:t>
    </w:r>
    <w:r w:rsidRPr="006E50E0">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AAEB3" w14:textId="77777777" w:rsidR="004F0418" w:rsidRDefault="004F0418">
      <w:pPr>
        <w:spacing w:after="0" w:line="240" w:lineRule="auto"/>
      </w:pPr>
      <w:r>
        <w:separator/>
      </w:r>
    </w:p>
  </w:footnote>
  <w:footnote w:type="continuationSeparator" w:id="0">
    <w:p w14:paraId="398EC376" w14:textId="77777777" w:rsidR="004F0418" w:rsidRDefault="004F0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5A95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15:restartNumberingAfterBreak="0">
    <w:nsid w:val="2A647752"/>
    <w:multiLevelType w:val="hybridMultilevel"/>
    <w:tmpl w:val="937C6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46AA2"/>
    <w:multiLevelType w:val="hybridMultilevel"/>
    <w:tmpl w:val="11F4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rFonts w:cs="Times New Roman"/>
        <w:b/>
        <w:i w:val="0"/>
      </w:rPr>
    </w:lvl>
    <w:lvl w:ilvl="1">
      <w:start w:val="1"/>
      <w:numFmt w:val="decimal"/>
      <w:pStyle w:val="2"/>
      <w:lvlText w:val="%1.%2"/>
      <w:lvlJc w:val="left"/>
      <w:pPr>
        <w:tabs>
          <w:tab w:val="num" w:pos="360"/>
        </w:tabs>
      </w:pPr>
      <w:rPr>
        <w:rFonts w:cs="Times New Roman"/>
        <w:b/>
        <w:i w:val="0"/>
      </w:rPr>
    </w:lvl>
    <w:lvl w:ilvl="2">
      <w:start w:val="1"/>
      <w:numFmt w:val="decimal"/>
      <w:pStyle w:val="3"/>
      <w:lvlText w:val="%1.%2.%3"/>
      <w:lvlJc w:val="left"/>
      <w:pPr>
        <w:tabs>
          <w:tab w:val="num" w:pos="720"/>
        </w:tabs>
      </w:pPr>
      <w:rPr>
        <w:rFonts w:cs="Times New Roman"/>
        <w:b/>
        <w:i w:val="0"/>
      </w:rPr>
    </w:lvl>
    <w:lvl w:ilvl="3">
      <w:start w:val="1"/>
      <w:numFmt w:val="decimal"/>
      <w:pStyle w:val="4"/>
      <w:lvlText w:val="%1.%2.%3.%4"/>
      <w:lvlJc w:val="left"/>
      <w:pPr>
        <w:tabs>
          <w:tab w:val="num" w:pos="1080"/>
        </w:tabs>
      </w:pPr>
      <w:rPr>
        <w:rFonts w:cs="Times New Roman"/>
        <w:b/>
        <w:i w:val="0"/>
      </w:rPr>
    </w:lvl>
    <w:lvl w:ilvl="4">
      <w:start w:val="1"/>
      <w:numFmt w:val="decimal"/>
      <w:pStyle w:val="5"/>
      <w:lvlText w:val="%1.%2.%3.%4.%5"/>
      <w:lvlJc w:val="left"/>
      <w:pPr>
        <w:tabs>
          <w:tab w:val="num" w:pos="1080"/>
        </w:tabs>
      </w:pPr>
      <w:rPr>
        <w:rFonts w:cs="Times New Roman"/>
        <w:b/>
        <w:i w:val="0"/>
      </w:rPr>
    </w:lvl>
    <w:lvl w:ilvl="5">
      <w:start w:val="1"/>
      <w:numFmt w:val="decimal"/>
      <w:pStyle w:val="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5" w15:restartNumberingAfterBreak="0">
    <w:nsid w:val="387D4433"/>
    <w:multiLevelType w:val="multilevel"/>
    <w:tmpl w:val="0A6C12D8"/>
    <w:lvl w:ilvl="0">
      <w:start w:val="1"/>
      <w:numFmt w:val="bullet"/>
      <w:pStyle w:val="a0"/>
      <w:lvlText w:val="—"/>
      <w:lvlJc w:val="left"/>
      <w:pPr>
        <w:ind w:left="400" w:hanging="400"/>
      </w:pPr>
      <w:rPr>
        <w:rFonts w:ascii="Cambria" w:hAnsi="Cambria"/>
      </w:rPr>
    </w:lvl>
    <w:lvl w:ilvl="1">
      <w:start w:val="1"/>
      <w:numFmt w:val="bullet"/>
      <w:pStyle w:val="20"/>
      <w:lvlText w:val="—"/>
      <w:lvlJc w:val="left"/>
      <w:pPr>
        <w:ind w:left="800" w:hanging="400"/>
      </w:pPr>
      <w:rPr>
        <w:rFonts w:ascii="Cambria" w:hAnsi="Cambria"/>
      </w:rPr>
    </w:lvl>
    <w:lvl w:ilvl="2">
      <w:start w:val="1"/>
      <w:numFmt w:val="bullet"/>
      <w:pStyle w:val="30"/>
      <w:lvlText w:val="—"/>
      <w:lvlJc w:val="left"/>
      <w:pPr>
        <w:ind w:left="1200" w:hanging="400"/>
      </w:pPr>
      <w:rPr>
        <w:rFonts w:ascii="Cambria" w:hAnsi="Cambria"/>
      </w:rPr>
    </w:lvl>
    <w:lvl w:ilvl="3">
      <w:start w:val="1"/>
      <w:numFmt w:val="bullet"/>
      <w:pStyle w:val="40"/>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5"/>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30721">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2"/>
    <w:rsid w:val="00001587"/>
    <w:rsid w:val="000022B4"/>
    <w:rsid w:val="000157F7"/>
    <w:rsid w:val="00032FEC"/>
    <w:rsid w:val="0004337E"/>
    <w:rsid w:val="000434FA"/>
    <w:rsid w:val="0004421F"/>
    <w:rsid w:val="00044F36"/>
    <w:rsid w:val="00047723"/>
    <w:rsid w:val="00052262"/>
    <w:rsid w:val="00053723"/>
    <w:rsid w:val="00055455"/>
    <w:rsid w:val="00055C44"/>
    <w:rsid w:val="00056EBE"/>
    <w:rsid w:val="00060093"/>
    <w:rsid w:val="00061A8B"/>
    <w:rsid w:val="00062EB8"/>
    <w:rsid w:val="00065A0E"/>
    <w:rsid w:val="000672C6"/>
    <w:rsid w:val="00080459"/>
    <w:rsid w:val="0008764C"/>
    <w:rsid w:val="00093685"/>
    <w:rsid w:val="000B209C"/>
    <w:rsid w:val="000B268A"/>
    <w:rsid w:val="000B2D4D"/>
    <w:rsid w:val="000B5A72"/>
    <w:rsid w:val="000C033F"/>
    <w:rsid w:val="000C29FE"/>
    <w:rsid w:val="000C6662"/>
    <w:rsid w:val="000C68C2"/>
    <w:rsid w:val="000E763A"/>
    <w:rsid w:val="000E7EF6"/>
    <w:rsid w:val="000F1A30"/>
    <w:rsid w:val="000F30B6"/>
    <w:rsid w:val="001029A7"/>
    <w:rsid w:val="00104455"/>
    <w:rsid w:val="0010630E"/>
    <w:rsid w:val="00106B37"/>
    <w:rsid w:val="0012107A"/>
    <w:rsid w:val="00121D48"/>
    <w:rsid w:val="001257E6"/>
    <w:rsid w:val="00125EA3"/>
    <w:rsid w:val="001309C8"/>
    <w:rsid w:val="0013185E"/>
    <w:rsid w:val="001323A3"/>
    <w:rsid w:val="001349B6"/>
    <w:rsid w:val="00134B66"/>
    <w:rsid w:val="001524E2"/>
    <w:rsid w:val="00155148"/>
    <w:rsid w:val="00172BB3"/>
    <w:rsid w:val="00174615"/>
    <w:rsid w:val="00174654"/>
    <w:rsid w:val="00177C86"/>
    <w:rsid w:val="00181C27"/>
    <w:rsid w:val="001823EB"/>
    <w:rsid w:val="00186560"/>
    <w:rsid w:val="00186EC9"/>
    <w:rsid w:val="001A0B0F"/>
    <w:rsid w:val="001A33D0"/>
    <w:rsid w:val="001A4023"/>
    <w:rsid w:val="001A7253"/>
    <w:rsid w:val="001B51CD"/>
    <w:rsid w:val="001B53E2"/>
    <w:rsid w:val="001C0822"/>
    <w:rsid w:val="001D3243"/>
    <w:rsid w:val="001E5D38"/>
    <w:rsid w:val="001F03BA"/>
    <w:rsid w:val="001F2B42"/>
    <w:rsid w:val="00200881"/>
    <w:rsid w:val="00201CE1"/>
    <w:rsid w:val="002052A4"/>
    <w:rsid w:val="0021309E"/>
    <w:rsid w:val="0021352C"/>
    <w:rsid w:val="00222803"/>
    <w:rsid w:val="00223F5E"/>
    <w:rsid w:val="002329FD"/>
    <w:rsid w:val="002361C1"/>
    <w:rsid w:val="00241DA7"/>
    <w:rsid w:val="00244A96"/>
    <w:rsid w:val="00260338"/>
    <w:rsid w:val="0026055D"/>
    <w:rsid w:val="00261C6F"/>
    <w:rsid w:val="00263465"/>
    <w:rsid w:val="00264095"/>
    <w:rsid w:val="00281F11"/>
    <w:rsid w:val="002932CB"/>
    <w:rsid w:val="00294761"/>
    <w:rsid w:val="00294FB0"/>
    <w:rsid w:val="002B7A28"/>
    <w:rsid w:val="002D2388"/>
    <w:rsid w:val="002D24D3"/>
    <w:rsid w:val="002E0796"/>
    <w:rsid w:val="002E0C65"/>
    <w:rsid w:val="002E2D8A"/>
    <w:rsid w:val="002E453B"/>
    <w:rsid w:val="002E5ABD"/>
    <w:rsid w:val="002E6AD6"/>
    <w:rsid w:val="002E7F3B"/>
    <w:rsid w:val="002F07D4"/>
    <w:rsid w:val="002F1680"/>
    <w:rsid w:val="002F385E"/>
    <w:rsid w:val="002F6709"/>
    <w:rsid w:val="00314414"/>
    <w:rsid w:val="00322DFB"/>
    <w:rsid w:val="00326AB8"/>
    <w:rsid w:val="0033323D"/>
    <w:rsid w:val="00333718"/>
    <w:rsid w:val="00333A6F"/>
    <w:rsid w:val="00333C29"/>
    <w:rsid w:val="00346D16"/>
    <w:rsid w:val="00347C30"/>
    <w:rsid w:val="00375FC7"/>
    <w:rsid w:val="003807AF"/>
    <w:rsid w:val="00387AFB"/>
    <w:rsid w:val="003914DC"/>
    <w:rsid w:val="00395E39"/>
    <w:rsid w:val="003A4058"/>
    <w:rsid w:val="003B70C0"/>
    <w:rsid w:val="003C0572"/>
    <w:rsid w:val="003C4BF6"/>
    <w:rsid w:val="003C55FF"/>
    <w:rsid w:val="003D0AD7"/>
    <w:rsid w:val="003D3664"/>
    <w:rsid w:val="003F70C9"/>
    <w:rsid w:val="00400F60"/>
    <w:rsid w:val="004020D3"/>
    <w:rsid w:val="004034F8"/>
    <w:rsid w:val="00404DBD"/>
    <w:rsid w:val="00410481"/>
    <w:rsid w:val="00414688"/>
    <w:rsid w:val="0041500B"/>
    <w:rsid w:val="00420611"/>
    <w:rsid w:val="004211C9"/>
    <w:rsid w:val="0043287F"/>
    <w:rsid w:val="00435107"/>
    <w:rsid w:val="004421EF"/>
    <w:rsid w:val="00452F60"/>
    <w:rsid w:val="004609FE"/>
    <w:rsid w:val="004623B4"/>
    <w:rsid w:val="004721A1"/>
    <w:rsid w:val="00474907"/>
    <w:rsid w:val="00481387"/>
    <w:rsid w:val="00481633"/>
    <w:rsid w:val="00490CBC"/>
    <w:rsid w:val="00493AF5"/>
    <w:rsid w:val="004A78F4"/>
    <w:rsid w:val="004B4A38"/>
    <w:rsid w:val="004B57F3"/>
    <w:rsid w:val="004C241D"/>
    <w:rsid w:val="004D756C"/>
    <w:rsid w:val="004E6507"/>
    <w:rsid w:val="004E6E8E"/>
    <w:rsid w:val="004E77F7"/>
    <w:rsid w:val="004F0418"/>
    <w:rsid w:val="004F2CD0"/>
    <w:rsid w:val="004F648A"/>
    <w:rsid w:val="0051332D"/>
    <w:rsid w:val="00514809"/>
    <w:rsid w:val="00517321"/>
    <w:rsid w:val="005249FF"/>
    <w:rsid w:val="00526284"/>
    <w:rsid w:val="00532371"/>
    <w:rsid w:val="00535074"/>
    <w:rsid w:val="00541771"/>
    <w:rsid w:val="00545B89"/>
    <w:rsid w:val="00545E89"/>
    <w:rsid w:val="00546171"/>
    <w:rsid w:val="00546502"/>
    <w:rsid w:val="0054733A"/>
    <w:rsid w:val="005508E3"/>
    <w:rsid w:val="00550BA6"/>
    <w:rsid w:val="00551904"/>
    <w:rsid w:val="00552C68"/>
    <w:rsid w:val="005564AC"/>
    <w:rsid w:val="005608D8"/>
    <w:rsid w:val="00562B13"/>
    <w:rsid w:val="005754C1"/>
    <w:rsid w:val="00586148"/>
    <w:rsid w:val="00590F92"/>
    <w:rsid w:val="00592CC0"/>
    <w:rsid w:val="005938C6"/>
    <w:rsid w:val="005A574C"/>
    <w:rsid w:val="005B3EC6"/>
    <w:rsid w:val="005B7DC0"/>
    <w:rsid w:val="005C1E1F"/>
    <w:rsid w:val="005C6300"/>
    <w:rsid w:val="005C74F2"/>
    <w:rsid w:val="005D3A16"/>
    <w:rsid w:val="005D3F9A"/>
    <w:rsid w:val="005D6017"/>
    <w:rsid w:val="005E2D35"/>
    <w:rsid w:val="005F3604"/>
    <w:rsid w:val="005F57B1"/>
    <w:rsid w:val="00600991"/>
    <w:rsid w:val="00610D56"/>
    <w:rsid w:val="00612C9F"/>
    <w:rsid w:val="0061703E"/>
    <w:rsid w:val="00622E13"/>
    <w:rsid w:val="006240B0"/>
    <w:rsid w:val="00634C20"/>
    <w:rsid w:val="00636F37"/>
    <w:rsid w:val="00641367"/>
    <w:rsid w:val="00647BC0"/>
    <w:rsid w:val="00647C92"/>
    <w:rsid w:val="00673172"/>
    <w:rsid w:val="00674C63"/>
    <w:rsid w:val="006774B3"/>
    <w:rsid w:val="00677836"/>
    <w:rsid w:val="0068101F"/>
    <w:rsid w:val="006872B5"/>
    <w:rsid w:val="00695799"/>
    <w:rsid w:val="006963BF"/>
    <w:rsid w:val="006A2DE5"/>
    <w:rsid w:val="006B46D5"/>
    <w:rsid w:val="006C2EB2"/>
    <w:rsid w:val="006C7C26"/>
    <w:rsid w:val="006C7E25"/>
    <w:rsid w:val="006D0F88"/>
    <w:rsid w:val="006D370C"/>
    <w:rsid w:val="006D3D76"/>
    <w:rsid w:val="006D3D8B"/>
    <w:rsid w:val="006E37F3"/>
    <w:rsid w:val="006F6421"/>
    <w:rsid w:val="00705294"/>
    <w:rsid w:val="00705637"/>
    <w:rsid w:val="00721241"/>
    <w:rsid w:val="0072346A"/>
    <w:rsid w:val="00726A93"/>
    <w:rsid w:val="00734B0C"/>
    <w:rsid w:val="0073746F"/>
    <w:rsid w:val="007407EB"/>
    <w:rsid w:val="00744A9E"/>
    <w:rsid w:val="007461DF"/>
    <w:rsid w:val="00751B0D"/>
    <w:rsid w:val="00754610"/>
    <w:rsid w:val="00756646"/>
    <w:rsid w:val="00762AED"/>
    <w:rsid w:val="00766FDD"/>
    <w:rsid w:val="00767DC1"/>
    <w:rsid w:val="00777A56"/>
    <w:rsid w:val="00777ED9"/>
    <w:rsid w:val="007812F0"/>
    <w:rsid w:val="007A6C77"/>
    <w:rsid w:val="007B65BD"/>
    <w:rsid w:val="007B785C"/>
    <w:rsid w:val="007C0471"/>
    <w:rsid w:val="007C6170"/>
    <w:rsid w:val="007D2557"/>
    <w:rsid w:val="007D68F5"/>
    <w:rsid w:val="007D71CF"/>
    <w:rsid w:val="007E6265"/>
    <w:rsid w:val="007F093B"/>
    <w:rsid w:val="007F1796"/>
    <w:rsid w:val="007F4C7D"/>
    <w:rsid w:val="007F7F35"/>
    <w:rsid w:val="008004BE"/>
    <w:rsid w:val="008014CE"/>
    <w:rsid w:val="00801EF4"/>
    <w:rsid w:val="00803DA5"/>
    <w:rsid w:val="00807851"/>
    <w:rsid w:val="008110E0"/>
    <w:rsid w:val="008123B9"/>
    <w:rsid w:val="00813860"/>
    <w:rsid w:val="00814A5F"/>
    <w:rsid w:val="0082472D"/>
    <w:rsid w:val="00835156"/>
    <w:rsid w:val="008467A3"/>
    <w:rsid w:val="008476CC"/>
    <w:rsid w:val="0084785A"/>
    <w:rsid w:val="00850261"/>
    <w:rsid w:val="00854D9F"/>
    <w:rsid w:val="008612D8"/>
    <w:rsid w:val="008713ED"/>
    <w:rsid w:val="0087166E"/>
    <w:rsid w:val="008814B2"/>
    <w:rsid w:val="00883016"/>
    <w:rsid w:val="00885E28"/>
    <w:rsid w:val="00897961"/>
    <w:rsid w:val="008A723B"/>
    <w:rsid w:val="008C03EF"/>
    <w:rsid w:val="008C1E78"/>
    <w:rsid w:val="008C598D"/>
    <w:rsid w:val="008D16DB"/>
    <w:rsid w:val="008D3A16"/>
    <w:rsid w:val="008D5B02"/>
    <w:rsid w:val="008E0843"/>
    <w:rsid w:val="008F20A4"/>
    <w:rsid w:val="008F3ECB"/>
    <w:rsid w:val="008F4FD7"/>
    <w:rsid w:val="008F7398"/>
    <w:rsid w:val="009074AF"/>
    <w:rsid w:val="009219AA"/>
    <w:rsid w:val="009226E4"/>
    <w:rsid w:val="0093118F"/>
    <w:rsid w:val="009421E9"/>
    <w:rsid w:val="009449D7"/>
    <w:rsid w:val="009531CB"/>
    <w:rsid w:val="00955A40"/>
    <w:rsid w:val="0095728F"/>
    <w:rsid w:val="00957A4B"/>
    <w:rsid w:val="009647A8"/>
    <w:rsid w:val="00965E0E"/>
    <w:rsid w:val="009724F4"/>
    <w:rsid w:val="009725D0"/>
    <w:rsid w:val="0097303B"/>
    <w:rsid w:val="00981134"/>
    <w:rsid w:val="009818D5"/>
    <w:rsid w:val="00997AEA"/>
    <w:rsid w:val="009A05EA"/>
    <w:rsid w:val="009B0963"/>
    <w:rsid w:val="009B14D0"/>
    <w:rsid w:val="009C11A5"/>
    <w:rsid w:val="009C3C5F"/>
    <w:rsid w:val="009C56F6"/>
    <w:rsid w:val="009D1EAF"/>
    <w:rsid w:val="009D68D9"/>
    <w:rsid w:val="009F6538"/>
    <w:rsid w:val="00A10B5E"/>
    <w:rsid w:val="00A10C28"/>
    <w:rsid w:val="00A13C55"/>
    <w:rsid w:val="00A22CF8"/>
    <w:rsid w:val="00A24C09"/>
    <w:rsid w:val="00A266EA"/>
    <w:rsid w:val="00A34F31"/>
    <w:rsid w:val="00A43A22"/>
    <w:rsid w:val="00A45AE0"/>
    <w:rsid w:val="00A47A1B"/>
    <w:rsid w:val="00A50D78"/>
    <w:rsid w:val="00A5508F"/>
    <w:rsid w:val="00A55B6A"/>
    <w:rsid w:val="00A752AD"/>
    <w:rsid w:val="00A84828"/>
    <w:rsid w:val="00AB18D0"/>
    <w:rsid w:val="00AB29CD"/>
    <w:rsid w:val="00AB2C9C"/>
    <w:rsid w:val="00AB5186"/>
    <w:rsid w:val="00AC1A33"/>
    <w:rsid w:val="00AC5160"/>
    <w:rsid w:val="00AE4BCF"/>
    <w:rsid w:val="00AE59AA"/>
    <w:rsid w:val="00AF7832"/>
    <w:rsid w:val="00AF7BAA"/>
    <w:rsid w:val="00B00197"/>
    <w:rsid w:val="00B14692"/>
    <w:rsid w:val="00B24728"/>
    <w:rsid w:val="00B31145"/>
    <w:rsid w:val="00B31544"/>
    <w:rsid w:val="00B32C88"/>
    <w:rsid w:val="00B34964"/>
    <w:rsid w:val="00B4133E"/>
    <w:rsid w:val="00B41FA6"/>
    <w:rsid w:val="00B4544F"/>
    <w:rsid w:val="00B45BBC"/>
    <w:rsid w:val="00B54248"/>
    <w:rsid w:val="00B5455F"/>
    <w:rsid w:val="00B63D77"/>
    <w:rsid w:val="00B6458E"/>
    <w:rsid w:val="00B72C2C"/>
    <w:rsid w:val="00B75F64"/>
    <w:rsid w:val="00B77025"/>
    <w:rsid w:val="00B80F08"/>
    <w:rsid w:val="00B83404"/>
    <w:rsid w:val="00B9118A"/>
    <w:rsid w:val="00BA09F3"/>
    <w:rsid w:val="00BA1F97"/>
    <w:rsid w:val="00BA6E9D"/>
    <w:rsid w:val="00BB3DDC"/>
    <w:rsid w:val="00BB5222"/>
    <w:rsid w:val="00BC0BA3"/>
    <w:rsid w:val="00BC10BC"/>
    <w:rsid w:val="00BC394B"/>
    <w:rsid w:val="00BE3EC9"/>
    <w:rsid w:val="00BF7921"/>
    <w:rsid w:val="00BF7DAF"/>
    <w:rsid w:val="00C07971"/>
    <w:rsid w:val="00C07B2B"/>
    <w:rsid w:val="00C109F2"/>
    <w:rsid w:val="00C1457E"/>
    <w:rsid w:val="00C16F2F"/>
    <w:rsid w:val="00C32BB8"/>
    <w:rsid w:val="00C33932"/>
    <w:rsid w:val="00C35BC2"/>
    <w:rsid w:val="00C52B10"/>
    <w:rsid w:val="00C562AC"/>
    <w:rsid w:val="00C70324"/>
    <w:rsid w:val="00C77350"/>
    <w:rsid w:val="00C80E12"/>
    <w:rsid w:val="00C83357"/>
    <w:rsid w:val="00C84E27"/>
    <w:rsid w:val="00CA02DE"/>
    <w:rsid w:val="00CA2B67"/>
    <w:rsid w:val="00CA3241"/>
    <w:rsid w:val="00CA619D"/>
    <w:rsid w:val="00CB30D1"/>
    <w:rsid w:val="00CC03B0"/>
    <w:rsid w:val="00CC2833"/>
    <w:rsid w:val="00CC5ED4"/>
    <w:rsid w:val="00CD1145"/>
    <w:rsid w:val="00CE2681"/>
    <w:rsid w:val="00CE3EA3"/>
    <w:rsid w:val="00CF0A4B"/>
    <w:rsid w:val="00CF105C"/>
    <w:rsid w:val="00CF366D"/>
    <w:rsid w:val="00CF5A70"/>
    <w:rsid w:val="00D00660"/>
    <w:rsid w:val="00D04320"/>
    <w:rsid w:val="00D04478"/>
    <w:rsid w:val="00D0683C"/>
    <w:rsid w:val="00D23754"/>
    <w:rsid w:val="00D27F5D"/>
    <w:rsid w:val="00D33289"/>
    <w:rsid w:val="00D4112A"/>
    <w:rsid w:val="00D44253"/>
    <w:rsid w:val="00D44F7B"/>
    <w:rsid w:val="00D612D3"/>
    <w:rsid w:val="00D72B3A"/>
    <w:rsid w:val="00D75592"/>
    <w:rsid w:val="00D8093F"/>
    <w:rsid w:val="00D8357F"/>
    <w:rsid w:val="00D857D3"/>
    <w:rsid w:val="00D86BF9"/>
    <w:rsid w:val="00D91762"/>
    <w:rsid w:val="00D97C17"/>
    <w:rsid w:val="00DB1483"/>
    <w:rsid w:val="00DB6E3D"/>
    <w:rsid w:val="00DD1BA4"/>
    <w:rsid w:val="00DD37FF"/>
    <w:rsid w:val="00DD5F30"/>
    <w:rsid w:val="00DD73DB"/>
    <w:rsid w:val="00DD77AD"/>
    <w:rsid w:val="00DD7EE0"/>
    <w:rsid w:val="00DE032B"/>
    <w:rsid w:val="00DE4393"/>
    <w:rsid w:val="00DE5433"/>
    <w:rsid w:val="00DF4B14"/>
    <w:rsid w:val="00E00C82"/>
    <w:rsid w:val="00E015D8"/>
    <w:rsid w:val="00E03234"/>
    <w:rsid w:val="00E0364B"/>
    <w:rsid w:val="00E14DE4"/>
    <w:rsid w:val="00E259B0"/>
    <w:rsid w:val="00E45DE1"/>
    <w:rsid w:val="00E47FEE"/>
    <w:rsid w:val="00E5283A"/>
    <w:rsid w:val="00E6690D"/>
    <w:rsid w:val="00E66E01"/>
    <w:rsid w:val="00E72FD2"/>
    <w:rsid w:val="00E732DB"/>
    <w:rsid w:val="00E745F4"/>
    <w:rsid w:val="00E90038"/>
    <w:rsid w:val="00E9261B"/>
    <w:rsid w:val="00E92F4D"/>
    <w:rsid w:val="00E933D6"/>
    <w:rsid w:val="00E976D1"/>
    <w:rsid w:val="00EA3014"/>
    <w:rsid w:val="00EA5133"/>
    <w:rsid w:val="00EA62E2"/>
    <w:rsid w:val="00EA6324"/>
    <w:rsid w:val="00EA7BD6"/>
    <w:rsid w:val="00EB0AA1"/>
    <w:rsid w:val="00EB10DB"/>
    <w:rsid w:val="00EB3E6C"/>
    <w:rsid w:val="00EB5FF5"/>
    <w:rsid w:val="00ED1DA7"/>
    <w:rsid w:val="00ED6553"/>
    <w:rsid w:val="00EF49F8"/>
    <w:rsid w:val="00F00DD4"/>
    <w:rsid w:val="00F036FC"/>
    <w:rsid w:val="00F2303D"/>
    <w:rsid w:val="00F232CB"/>
    <w:rsid w:val="00F257C4"/>
    <w:rsid w:val="00F31183"/>
    <w:rsid w:val="00F3636F"/>
    <w:rsid w:val="00F46ECC"/>
    <w:rsid w:val="00F53979"/>
    <w:rsid w:val="00F53ACE"/>
    <w:rsid w:val="00F612AE"/>
    <w:rsid w:val="00F713F2"/>
    <w:rsid w:val="00F721F0"/>
    <w:rsid w:val="00F7380B"/>
    <w:rsid w:val="00F77E4F"/>
    <w:rsid w:val="00F819CB"/>
    <w:rsid w:val="00F81ACE"/>
    <w:rsid w:val="00F81DB5"/>
    <w:rsid w:val="00F828CA"/>
    <w:rsid w:val="00F83900"/>
    <w:rsid w:val="00F85048"/>
    <w:rsid w:val="00F869AF"/>
    <w:rsid w:val="00F87DC7"/>
    <w:rsid w:val="00F94381"/>
    <w:rsid w:val="00FA0489"/>
    <w:rsid w:val="00FA34D5"/>
    <w:rsid w:val="00FB26D9"/>
    <w:rsid w:val="00FB788B"/>
    <w:rsid w:val="00FC1FDA"/>
    <w:rsid w:val="00FC629E"/>
    <w:rsid w:val="00FD293C"/>
    <w:rsid w:val="00FD44FE"/>
    <w:rsid w:val="00FD5375"/>
    <w:rsid w:val="00FE4BE6"/>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4733A"/>
    <w:pPr>
      <w:tabs>
        <w:tab w:val="left" w:pos="403"/>
      </w:tabs>
      <w:spacing w:after="240" w:line="240" w:lineRule="atLeast"/>
      <w:jc w:val="both"/>
    </w:pPr>
    <w:rPr>
      <w:sz w:val="22"/>
      <w:szCs w:val="22"/>
      <w:lang w:val="en-GB"/>
    </w:rPr>
  </w:style>
  <w:style w:type="paragraph" w:styleId="1">
    <w:name w:val="heading 1"/>
    <w:basedOn w:val="a1"/>
    <w:next w:val="a1"/>
    <w:link w:val="10"/>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ＭＳ 明朝"/>
      <w:b/>
      <w:sz w:val="26"/>
      <w:lang w:eastAsia="ja-JP"/>
    </w:rPr>
  </w:style>
  <w:style w:type="paragraph" w:styleId="2">
    <w:name w:val="heading 2"/>
    <w:basedOn w:val="1"/>
    <w:next w:val="a1"/>
    <w:link w:val="21"/>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3">
    <w:name w:val="heading 3"/>
    <w:basedOn w:val="1"/>
    <w:next w:val="a1"/>
    <w:link w:val="31"/>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4">
    <w:name w:val="heading 4"/>
    <w:basedOn w:val="3"/>
    <w:next w:val="a1"/>
    <w:link w:val="41"/>
    <w:uiPriority w:val="4"/>
    <w:qFormat/>
    <w:rsid w:val="00F828CA"/>
    <w:pPr>
      <w:numPr>
        <w:ilvl w:val="3"/>
      </w:numPr>
      <w:tabs>
        <w:tab w:val="clear" w:pos="880"/>
        <w:tab w:val="clear" w:pos="1080"/>
        <w:tab w:val="left" w:pos="1021"/>
        <w:tab w:val="left" w:pos="1140"/>
        <w:tab w:val="left" w:pos="1360"/>
      </w:tabs>
      <w:outlineLvl w:val="3"/>
    </w:pPr>
  </w:style>
  <w:style w:type="paragraph" w:styleId="5">
    <w:name w:val="heading 5"/>
    <w:basedOn w:val="4"/>
    <w:next w:val="a1"/>
    <w:link w:val="50"/>
    <w:uiPriority w:val="5"/>
    <w:qFormat/>
    <w:rsid w:val="001B51CD"/>
    <w:pPr>
      <w:numPr>
        <w:ilvl w:val="4"/>
      </w:numPr>
      <w:tabs>
        <w:tab w:val="clear" w:pos="1140"/>
        <w:tab w:val="clear" w:pos="1360"/>
      </w:tabs>
      <w:outlineLvl w:val="4"/>
    </w:pPr>
  </w:style>
  <w:style w:type="paragraph" w:styleId="6">
    <w:name w:val="heading 6"/>
    <w:basedOn w:val="5"/>
    <w:next w:val="a1"/>
    <w:link w:val="60"/>
    <w:uiPriority w:val="6"/>
    <w:qFormat/>
    <w:rsid w:val="001B51CD"/>
    <w:pPr>
      <w:numPr>
        <w:ilvl w:val="5"/>
      </w:numPr>
      <w:outlineLvl w:val="5"/>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link w:val="1"/>
    <w:uiPriority w:val="1"/>
    <w:rsid w:val="001B51CD"/>
    <w:rPr>
      <w:rFonts w:ascii="Cambria" w:eastAsia="ＭＳ 明朝" w:hAnsi="Cambria"/>
      <w:b/>
      <w:sz w:val="26"/>
      <w:lang w:val="en-GB" w:eastAsia="ja-JP"/>
    </w:rPr>
  </w:style>
  <w:style w:type="character" w:customStyle="1" w:styleId="21">
    <w:name w:val="見出し 2 (文字)"/>
    <w:link w:val="2"/>
    <w:uiPriority w:val="2"/>
    <w:rsid w:val="001B51CD"/>
    <w:rPr>
      <w:rFonts w:ascii="Cambria" w:eastAsia="ＭＳ 明朝" w:hAnsi="Cambria"/>
      <w:b/>
      <w:sz w:val="24"/>
      <w:lang w:val="en-GB" w:eastAsia="ja-JP"/>
    </w:rPr>
  </w:style>
  <w:style w:type="character" w:customStyle="1" w:styleId="31">
    <w:name w:val="見出し 3 (文字)"/>
    <w:link w:val="3"/>
    <w:uiPriority w:val="3"/>
    <w:rsid w:val="001B51CD"/>
    <w:rPr>
      <w:rFonts w:ascii="Cambria" w:eastAsia="ＭＳ 明朝" w:hAnsi="Cambria"/>
      <w:b/>
      <w:sz w:val="22"/>
      <w:lang w:val="en-GB" w:eastAsia="ja-JP"/>
    </w:rPr>
  </w:style>
  <w:style w:type="character" w:customStyle="1" w:styleId="41">
    <w:name w:val="見出し 4 (文字)"/>
    <w:link w:val="4"/>
    <w:uiPriority w:val="4"/>
    <w:rsid w:val="00F828CA"/>
    <w:rPr>
      <w:rFonts w:ascii="Cambria" w:eastAsia="ＭＳ 明朝" w:hAnsi="Cambria"/>
      <w:b/>
      <w:sz w:val="22"/>
      <w:lang w:val="en-GB" w:eastAsia="ja-JP"/>
    </w:rPr>
  </w:style>
  <w:style w:type="character" w:customStyle="1" w:styleId="50">
    <w:name w:val="見出し 5 (文字)"/>
    <w:link w:val="5"/>
    <w:uiPriority w:val="5"/>
    <w:rsid w:val="001B51CD"/>
    <w:rPr>
      <w:rFonts w:ascii="Cambria" w:eastAsia="ＭＳ 明朝" w:hAnsi="Cambria"/>
      <w:b/>
      <w:sz w:val="22"/>
      <w:lang w:val="en-GB" w:eastAsia="ja-JP"/>
    </w:rPr>
  </w:style>
  <w:style w:type="character" w:customStyle="1" w:styleId="60">
    <w:name w:val="見出し 6 (文字)"/>
    <w:link w:val="6"/>
    <w:uiPriority w:val="6"/>
    <w:rsid w:val="001B51CD"/>
    <w:rPr>
      <w:rFonts w:ascii="Cambria" w:eastAsia="ＭＳ 明朝" w:hAnsi="Cambria"/>
      <w:b/>
      <w:sz w:val="22"/>
      <w:lang w:val="en-GB" w:eastAsia="ja-JP"/>
    </w:rPr>
  </w:style>
  <w:style w:type="paragraph" w:customStyle="1" w:styleId="a2">
    <w:name w:val="a2"/>
    <w:basedOn w:val="a1"/>
    <w:next w:val="a1"/>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ＭＳ 明朝"/>
      <w:b/>
      <w:sz w:val="26"/>
      <w:lang w:eastAsia="ja-JP"/>
    </w:rPr>
  </w:style>
  <w:style w:type="paragraph" w:customStyle="1" w:styleId="a3">
    <w:name w:val="a3"/>
    <w:basedOn w:val="a1"/>
    <w:next w:val="a1"/>
    <w:uiPriority w:val="12"/>
    <w:rsid w:val="00F828CA"/>
    <w:pPr>
      <w:keepNext/>
      <w:numPr>
        <w:ilvl w:val="2"/>
        <w:numId w:val="12"/>
      </w:numPr>
      <w:spacing w:before="60" w:line="250" w:lineRule="atLeast"/>
      <w:jc w:val="left"/>
      <w:outlineLvl w:val="0"/>
    </w:pPr>
    <w:rPr>
      <w:rFonts w:eastAsia="ＭＳ 明朝"/>
      <w:b/>
      <w:sz w:val="24"/>
      <w:lang w:eastAsia="ja-JP"/>
    </w:rPr>
  </w:style>
  <w:style w:type="paragraph" w:customStyle="1" w:styleId="a4">
    <w:name w:val="a4"/>
    <w:basedOn w:val="a1"/>
    <w:next w:val="a1"/>
    <w:uiPriority w:val="13"/>
    <w:rsid w:val="001B51CD"/>
    <w:pPr>
      <w:keepNext/>
      <w:numPr>
        <w:ilvl w:val="3"/>
        <w:numId w:val="12"/>
      </w:numPr>
      <w:tabs>
        <w:tab w:val="left" w:pos="880"/>
      </w:tabs>
      <w:spacing w:before="60"/>
      <w:jc w:val="left"/>
      <w:outlineLvl w:val="0"/>
    </w:pPr>
    <w:rPr>
      <w:rFonts w:eastAsia="ＭＳ 明朝"/>
      <w:b/>
      <w:bCs/>
      <w:iCs/>
      <w:lang w:eastAsia="ja-JP"/>
    </w:rPr>
  </w:style>
  <w:style w:type="paragraph" w:customStyle="1" w:styleId="a5">
    <w:name w:val="a5"/>
    <w:basedOn w:val="a1"/>
    <w:next w:val="a1"/>
    <w:uiPriority w:val="14"/>
    <w:rsid w:val="00F828CA"/>
    <w:pPr>
      <w:keepNext/>
      <w:numPr>
        <w:ilvl w:val="4"/>
        <w:numId w:val="12"/>
      </w:numPr>
      <w:tabs>
        <w:tab w:val="left" w:pos="1247"/>
        <w:tab w:val="left" w:pos="1360"/>
      </w:tabs>
      <w:spacing w:before="60"/>
      <w:jc w:val="left"/>
      <w:outlineLvl w:val="0"/>
    </w:pPr>
    <w:rPr>
      <w:rFonts w:eastAsia="ＭＳ 明朝"/>
      <w:b/>
      <w:bCs/>
      <w:iCs/>
      <w:lang w:eastAsia="ja-JP"/>
    </w:rPr>
  </w:style>
  <w:style w:type="paragraph" w:customStyle="1" w:styleId="a6">
    <w:name w:val="a6"/>
    <w:basedOn w:val="a1"/>
    <w:next w:val="a1"/>
    <w:uiPriority w:val="15"/>
    <w:rsid w:val="00F828CA"/>
    <w:pPr>
      <w:keepNext/>
      <w:numPr>
        <w:ilvl w:val="5"/>
        <w:numId w:val="12"/>
      </w:numPr>
      <w:tabs>
        <w:tab w:val="left" w:pos="1247"/>
        <w:tab w:val="left" w:pos="1360"/>
      </w:tabs>
      <w:spacing w:before="60"/>
      <w:jc w:val="left"/>
      <w:outlineLvl w:val="0"/>
    </w:pPr>
    <w:rPr>
      <w:rFonts w:eastAsia="ＭＳ 明朝"/>
      <w:b/>
      <w:bCs/>
      <w:lang w:eastAsia="ja-JP"/>
    </w:rPr>
  </w:style>
  <w:style w:type="paragraph" w:customStyle="1" w:styleId="ANNEX">
    <w:name w:val="ANNEX"/>
    <w:basedOn w:val="a1"/>
    <w:next w:val="a1"/>
    <w:uiPriority w:val="10"/>
    <w:rsid w:val="00F77E4F"/>
    <w:pPr>
      <w:keepNext/>
      <w:pageBreakBefore/>
      <w:numPr>
        <w:numId w:val="12"/>
      </w:numPr>
      <w:spacing w:after="480" w:line="310" w:lineRule="exact"/>
      <w:jc w:val="center"/>
      <w:outlineLvl w:val="0"/>
    </w:pPr>
    <w:rPr>
      <w:rFonts w:eastAsia="ＭＳ 明朝"/>
      <w:b/>
      <w:sz w:val="28"/>
      <w:lang w:eastAsia="ja-JP"/>
    </w:rPr>
  </w:style>
  <w:style w:type="paragraph" w:customStyle="1" w:styleId="BiblioTitle">
    <w:name w:val="Biblio Title"/>
    <w:basedOn w:val="a1"/>
    <w:semiHidden/>
    <w:rsid w:val="00264095"/>
    <w:pPr>
      <w:spacing w:after="310" w:line="310" w:lineRule="atLeast"/>
      <w:jc w:val="center"/>
      <w:outlineLvl w:val="0"/>
    </w:pPr>
    <w:rPr>
      <w:b/>
      <w:sz w:val="28"/>
    </w:rPr>
  </w:style>
  <w:style w:type="paragraph" w:customStyle="1" w:styleId="Definition">
    <w:name w:val="Definition"/>
    <w:basedOn w:val="a1"/>
    <w:uiPriority w:val="9"/>
    <w:rsid w:val="00F77E4F"/>
  </w:style>
  <w:style w:type="paragraph" w:customStyle="1" w:styleId="ForewordTitle">
    <w:name w:val="Foreword Title"/>
    <w:basedOn w:val="a1"/>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a1"/>
    <w:next w:val="Definition"/>
    <w:uiPriority w:val="8"/>
    <w:rsid w:val="00F77E4F"/>
    <w:pPr>
      <w:keepNext/>
      <w:suppressAutoHyphens/>
      <w:spacing w:after="0"/>
      <w:jc w:val="left"/>
    </w:pPr>
    <w:rPr>
      <w:b/>
    </w:rPr>
  </w:style>
  <w:style w:type="paragraph" w:customStyle="1" w:styleId="TermNum">
    <w:name w:val="TermNum"/>
    <w:basedOn w:val="a1"/>
    <w:next w:val="Terms"/>
    <w:uiPriority w:val="7"/>
    <w:rsid w:val="00F77E4F"/>
    <w:pPr>
      <w:keepNext/>
      <w:spacing w:after="0"/>
      <w:jc w:val="left"/>
    </w:pPr>
    <w:rPr>
      <w:b/>
    </w:rPr>
  </w:style>
  <w:style w:type="paragraph" w:styleId="11">
    <w:name w:val="toc 1"/>
    <w:basedOn w:val="a1"/>
    <w:next w:val="a1"/>
    <w:uiPriority w:val="39"/>
    <w:rsid w:val="00264095"/>
    <w:pPr>
      <w:tabs>
        <w:tab w:val="left" w:pos="720"/>
        <w:tab w:val="right" w:leader="dot" w:pos="9752"/>
      </w:tabs>
      <w:suppressAutoHyphens/>
      <w:spacing w:before="120" w:after="0"/>
      <w:ind w:left="720" w:right="500" w:hanging="720"/>
      <w:jc w:val="left"/>
    </w:pPr>
    <w:rPr>
      <w:b/>
    </w:rPr>
  </w:style>
  <w:style w:type="paragraph" w:styleId="22">
    <w:name w:val="toc 2"/>
    <w:basedOn w:val="11"/>
    <w:next w:val="a1"/>
    <w:uiPriority w:val="39"/>
    <w:semiHidden/>
    <w:rsid w:val="00264095"/>
    <w:pPr>
      <w:spacing w:before="0"/>
    </w:pPr>
  </w:style>
  <w:style w:type="paragraph" w:styleId="32">
    <w:name w:val="toc 3"/>
    <w:basedOn w:val="22"/>
    <w:next w:val="a1"/>
    <w:uiPriority w:val="39"/>
    <w:semiHidden/>
    <w:rsid w:val="00264095"/>
  </w:style>
  <w:style w:type="paragraph" w:customStyle="1" w:styleId="zzContents">
    <w:name w:val="zzContents"/>
    <w:basedOn w:val="a1"/>
    <w:next w:val="1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a1"/>
    <w:next w:val="a1"/>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a1"/>
    <w:next w:val="a1"/>
    <w:semiHidden/>
    <w:rsid w:val="00264095"/>
    <w:pPr>
      <w:suppressAutoHyphens/>
      <w:spacing w:before="400" w:after="760" w:line="350" w:lineRule="exact"/>
      <w:jc w:val="left"/>
    </w:pPr>
    <w:rPr>
      <w:b/>
      <w:color w:val="0000FF"/>
      <w:sz w:val="32"/>
    </w:rPr>
  </w:style>
  <w:style w:type="table" w:styleId="aa">
    <w:name w:val="Table Grid"/>
    <w:basedOn w:val="a8"/>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uiPriority w:val="99"/>
    <w:semiHidden/>
    <w:rsid w:val="00526284"/>
    <w:pPr>
      <w:tabs>
        <w:tab w:val="clear" w:pos="403"/>
        <w:tab w:val="right" w:pos="9752"/>
      </w:tabs>
      <w:spacing w:before="360" w:after="120" w:line="220" w:lineRule="exact"/>
    </w:pPr>
  </w:style>
  <w:style w:type="character" w:customStyle="1" w:styleId="ac">
    <w:name w:val="フッター (文字)"/>
    <w:link w:val="ab"/>
    <w:uiPriority w:val="99"/>
    <w:semiHidden/>
    <w:rsid w:val="00526284"/>
    <w:rPr>
      <w:sz w:val="22"/>
      <w:szCs w:val="22"/>
      <w:lang w:val="en-GB"/>
    </w:rPr>
  </w:style>
  <w:style w:type="paragraph" w:styleId="ad">
    <w:name w:val="header"/>
    <w:basedOn w:val="a1"/>
    <w:link w:val="ae"/>
    <w:uiPriority w:val="99"/>
    <w:rsid w:val="00526284"/>
    <w:pPr>
      <w:spacing w:after="600" w:line="220" w:lineRule="exact"/>
    </w:pPr>
    <w:rPr>
      <w:b/>
    </w:rPr>
  </w:style>
  <w:style w:type="character" w:customStyle="1" w:styleId="ae">
    <w:name w:val="ヘッダー (文字)"/>
    <w:link w:val="ad"/>
    <w:uiPriority w:val="99"/>
    <w:rsid w:val="00526284"/>
    <w:rPr>
      <w:b/>
      <w:sz w:val="22"/>
      <w:szCs w:val="22"/>
      <w:lang w:val="en-GB"/>
    </w:rPr>
  </w:style>
  <w:style w:type="character" w:styleId="af">
    <w:name w:val="Hyperlink"/>
    <w:uiPriority w:val="99"/>
    <w:rsid w:val="001A33D0"/>
    <w:rPr>
      <w:color w:val="0000FF"/>
      <w:u w:val="single"/>
      <w:lang w:val="fr-FR"/>
    </w:rPr>
  </w:style>
  <w:style w:type="paragraph" w:customStyle="1" w:styleId="Code">
    <w:name w:val="Code"/>
    <w:basedOn w:val="a1"/>
    <w:uiPriority w:val="16"/>
    <w:qFormat/>
    <w:rsid w:val="00526284"/>
    <w:pPr>
      <w:spacing w:after="0" w:line="200" w:lineRule="atLeast"/>
      <w:jc w:val="left"/>
    </w:pPr>
    <w:rPr>
      <w:rFonts w:ascii="Courier New" w:hAnsi="Courier New"/>
      <w:sz w:val="18"/>
    </w:rPr>
  </w:style>
  <w:style w:type="paragraph" w:styleId="af0">
    <w:name w:val="Body Text"/>
    <w:basedOn w:val="a1"/>
    <w:link w:val="af1"/>
    <w:uiPriority w:val="99"/>
    <w:semiHidden/>
    <w:rsid w:val="00314414"/>
    <w:pPr>
      <w:tabs>
        <w:tab w:val="clear" w:pos="403"/>
      </w:tabs>
      <w:spacing w:after="120"/>
    </w:pPr>
    <w:rPr>
      <w:rFonts w:eastAsia="Times New Roman"/>
    </w:rPr>
  </w:style>
  <w:style w:type="character" w:customStyle="1" w:styleId="af1">
    <w:name w:val="本文 (文字)"/>
    <w:link w:val="af0"/>
    <w:uiPriority w:val="99"/>
    <w:semiHidden/>
    <w:rsid w:val="0054733A"/>
    <w:rPr>
      <w:rFonts w:eastAsia="Times New Roman"/>
      <w:sz w:val="22"/>
      <w:szCs w:val="22"/>
      <w:lang w:val="en-GB"/>
    </w:rPr>
  </w:style>
  <w:style w:type="paragraph" w:customStyle="1" w:styleId="Formula">
    <w:name w:val="Formula"/>
    <w:basedOn w:val="a1"/>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a1"/>
    <w:semiHidden/>
    <w:rsid w:val="00314414"/>
    <w:pPr>
      <w:tabs>
        <w:tab w:val="clear" w:pos="403"/>
      </w:tabs>
      <w:spacing w:before="60" w:after="60" w:line="210" w:lineRule="atLeast"/>
      <w:jc w:val="left"/>
    </w:pPr>
    <w:rPr>
      <w:rFonts w:eastAsia="Times New Roman"/>
      <w:sz w:val="20"/>
    </w:rPr>
  </w:style>
  <w:style w:type="character" w:styleId="af2">
    <w:name w:val="Placeholder Text"/>
    <w:basedOn w:val="a7"/>
    <w:uiPriority w:val="99"/>
    <w:semiHidden/>
    <w:rsid w:val="00610D56"/>
    <w:rPr>
      <w:color w:val="808080"/>
    </w:rPr>
  </w:style>
  <w:style w:type="paragraph" w:customStyle="1" w:styleId="ForewordText">
    <w:name w:val="Foreword Text"/>
    <w:basedOn w:val="a1"/>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af3">
    <w:name w:val="Balloon Text"/>
    <w:basedOn w:val="a1"/>
    <w:link w:val="af4"/>
    <w:uiPriority w:val="99"/>
    <w:semiHidden/>
    <w:unhideWhenUsed/>
    <w:rsid w:val="000C033F"/>
    <w:pPr>
      <w:spacing w:after="0" w:line="240" w:lineRule="auto"/>
    </w:pPr>
    <w:rPr>
      <w:rFonts w:ascii="Segoe UI" w:hAnsi="Segoe UI" w:cs="Segoe UI"/>
      <w:sz w:val="18"/>
      <w:szCs w:val="18"/>
    </w:rPr>
  </w:style>
  <w:style w:type="character" w:customStyle="1" w:styleId="af4">
    <w:name w:val="吹き出し (文字)"/>
    <w:basedOn w:val="a7"/>
    <w:link w:val="af3"/>
    <w:uiPriority w:val="99"/>
    <w:semiHidden/>
    <w:rsid w:val="000C033F"/>
    <w:rPr>
      <w:rFonts w:ascii="Segoe UI" w:hAnsi="Segoe UI" w:cs="Segoe UI"/>
      <w:sz w:val="18"/>
      <w:szCs w:val="18"/>
      <w:lang w:val="en-GB"/>
    </w:rPr>
  </w:style>
  <w:style w:type="character" w:styleId="af5">
    <w:name w:val="FollowedHyperlink"/>
    <w:basedOn w:val="a7"/>
    <w:uiPriority w:val="99"/>
    <w:semiHidden/>
    <w:unhideWhenUsed/>
    <w:rsid w:val="00F81ACE"/>
    <w:rPr>
      <w:color w:val="954F72" w:themeColor="followedHyperlink"/>
      <w:u w:val="single"/>
    </w:rPr>
  </w:style>
  <w:style w:type="character" w:styleId="af6">
    <w:name w:val="annotation reference"/>
    <w:basedOn w:val="a7"/>
    <w:uiPriority w:val="99"/>
    <w:semiHidden/>
    <w:unhideWhenUsed/>
    <w:rsid w:val="00065A0E"/>
    <w:rPr>
      <w:sz w:val="18"/>
      <w:szCs w:val="18"/>
    </w:rPr>
  </w:style>
  <w:style w:type="paragraph" w:styleId="af7">
    <w:name w:val="annotation text"/>
    <w:basedOn w:val="a1"/>
    <w:link w:val="af8"/>
    <w:uiPriority w:val="99"/>
    <w:unhideWhenUsed/>
    <w:rsid w:val="00065A0E"/>
    <w:pPr>
      <w:jc w:val="left"/>
    </w:pPr>
  </w:style>
  <w:style w:type="character" w:customStyle="1" w:styleId="af8">
    <w:name w:val="コメント文字列 (文字)"/>
    <w:basedOn w:val="a7"/>
    <w:link w:val="af7"/>
    <w:uiPriority w:val="99"/>
    <w:rsid w:val="00065A0E"/>
    <w:rPr>
      <w:sz w:val="22"/>
      <w:szCs w:val="22"/>
      <w:lang w:val="en-GB"/>
    </w:rPr>
  </w:style>
  <w:style w:type="paragraph" w:styleId="af9">
    <w:name w:val="annotation subject"/>
    <w:basedOn w:val="af7"/>
    <w:next w:val="af7"/>
    <w:link w:val="afa"/>
    <w:uiPriority w:val="99"/>
    <w:semiHidden/>
    <w:unhideWhenUsed/>
    <w:rsid w:val="00065A0E"/>
    <w:rPr>
      <w:b/>
      <w:bCs/>
    </w:rPr>
  </w:style>
  <w:style w:type="character" w:customStyle="1" w:styleId="afa">
    <w:name w:val="コメント内容 (文字)"/>
    <w:basedOn w:val="af8"/>
    <w:link w:val="af9"/>
    <w:uiPriority w:val="99"/>
    <w:semiHidden/>
    <w:rsid w:val="00065A0E"/>
    <w:rPr>
      <w:b/>
      <w:bCs/>
      <w:sz w:val="22"/>
      <w:szCs w:val="22"/>
      <w:lang w:val="en-GB"/>
    </w:rPr>
  </w:style>
  <w:style w:type="paragraph" w:styleId="afb">
    <w:name w:val="Revision"/>
    <w:hidden/>
    <w:uiPriority w:val="99"/>
    <w:semiHidden/>
    <w:rsid w:val="00065A0E"/>
    <w:rPr>
      <w:sz w:val="22"/>
      <w:szCs w:val="22"/>
      <w:lang w:val="en-GB"/>
    </w:rPr>
  </w:style>
  <w:style w:type="paragraph" w:styleId="afc">
    <w:name w:val="endnote text"/>
    <w:basedOn w:val="a1"/>
    <w:link w:val="afd"/>
    <w:uiPriority w:val="99"/>
    <w:semiHidden/>
    <w:unhideWhenUsed/>
    <w:rsid w:val="00420611"/>
    <w:pPr>
      <w:snapToGrid w:val="0"/>
      <w:jc w:val="left"/>
    </w:pPr>
  </w:style>
  <w:style w:type="character" w:customStyle="1" w:styleId="afd">
    <w:name w:val="文末脚注文字列 (文字)"/>
    <w:basedOn w:val="a7"/>
    <w:link w:val="afc"/>
    <w:uiPriority w:val="99"/>
    <w:semiHidden/>
    <w:rsid w:val="00420611"/>
    <w:rPr>
      <w:sz w:val="22"/>
      <w:szCs w:val="22"/>
      <w:lang w:val="en-GB"/>
    </w:rPr>
  </w:style>
  <w:style w:type="character" w:styleId="afe">
    <w:name w:val="endnote reference"/>
    <w:basedOn w:val="a7"/>
    <w:uiPriority w:val="99"/>
    <w:semiHidden/>
    <w:unhideWhenUsed/>
    <w:rsid w:val="00420611"/>
    <w:rPr>
      <w:vertAlign w:val="superscript"/>
    </w:rPr>
  </w:style>
  <w:style w:type="paragraph" w:styleId="aff">
    <w:name w:val="TOC Heading"/>
    <w:basedOn w:val="1"/>
    <w:next w:val="a1"/>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a">
    <w:name w:val="List Bullet"/>
    <w:basedOn w:val="a1"/>
    <w:rsid w:val="009A05EA"/>
    <w:pPr>
      <w:numPr>
        <w:numId w:val="13"/>
      </w:numPr>
      <w:tabs>
        <w:tab w:val="clear" w:pos="403"/>
      </w:tabs>
      <w:spacing w:line="230" w:lineRule="atLeast"/>
    </w:pPr>
    <w:rPr>
      <w:rFonts w:eastAsia="ＭＳ 明朝" w:cs="Cambria"/>
      <w:szCs w:val="20"/>
      <w:lang w:eastAsia="fr-FR"/>
    </w:rPr>
  </w:style>
  <w:style w:type="paragraph" w:styleId="a0">
    <w:name w:val="List Continue"/>
    <w:basedOn w:val="a1"/>
    <w:uiPriority w:val="99"/>
    <w:rsid w:val="009A05EA"/>
    <w:pPr>
      <w:numPr>
        <w:numId w:val="14"/>
      </w:numPr>
      <w:tabs>
        <w:tab w:val="clear" w:pos="403"/>
      </w:tabs>
      <w:spacing w:line="230" w:lineRule="atLeast"/>
    </w:pPr>
    <w:rPr>
      <w:rFonts w:eastAsia="ＭＳ 明朝" w:cs="Cambria"/>
      <w:szCs w:val="20"/>
      <w:lang w:eastAsia="fr-FR"/>
    </w:rPr>
  </w:style>
  <w:style w:type="paragraph" w:styleId="20">
    <w:name w:val="List Continue 2"/>
    <w:basedOn w:val="a0"/>
    <w:uiPriority w:val="99"/>
    <w:rsid w:val="009A05EA"/>
    <w:pPr>
      <w:numPr>
        <w:ilvl w:val="1"/>
      </w:numPr>
    </w:pPr>
  </w:style>
  <w:style w:type="paragraph" w:styleId="30">
    <w:name w:val="List Continue 3"/>
    <w:basedOn w:val="a0"/>
    <w:uiPriority w:val="99"/>
    <w:rsid w:val="009A05EA"/>
    <w:pPr>
      <w:numPr>
        <w:ilvl w:val="2"/>
      </w:numPr>
      <w:tabs>
        <w:tab w:val="left" w:pos="1200"/>
      </w:tabs>
    </w:pPr>
  </w:style>
  <w:style w:type="paragraph" w:styleId="40">
    <w:name w:val="List Continue 4"/>
    <w:basedOn w:val="a0"/>
    <w:uiPriority w:val="99"/>
    <w:rsid w:val="009A05EA"/>
    <w:pPr>
      <w:numPr>
        <w:ilvl w:val="3"/>
      </w:numPr>
      <w:tabs>
        <w:tab w:val="left" w:pos="1600"/>
      </w:tabs>
    </w:pPr>
  </w:style>
  <w:style w:type="paragraph" w:customStyle="1" w:styleId="zzLc5">
    <w:name w:val="zzLc5"/>
    <w:basedOn w:val="a1"/>
    <w:next w:val="a1"/>
    <w:rsid w:val="009A05EA"/>
    <w:pPr>
      <w:numPr>
        <w:ilvl w:val="4"/>
        <w:numId w:val="14"/>
      </w:numPr>
      <w:tabs>
        <w:tab w:val="clear" w:pos="403"/>
      </w:tabs>
      <w:spacing w:line="230" w:lineRule="atLeast"/>
      <w:jc w:val="left"/>
    </w:pPr>
    <w:rPr>
      <w:rFonts w:eastAsia="ＭＳ 明朝" w:cs="Cambria"/>
      <w:szCs w:val="20"/>
      <w:lang w:eastAsia="fr-FR"/>
    </w:rPr>
  </w:style>
  <w:style w:type="paragraph" w:customStyle="1" w:styleId="zzLc6">
    <w:name w:val="zzLc6"/>
    <w:basedOn w:val="a1"/>
    <w:next w:val="a1"/>
    <w:rsid w:val="009A05EA"/>
    <w:pPr>
      <w:numPr>
        <w:ilvl w:val="5"/>
        <w:numId w:val="14"/>
      </w:numPr>
      <w:tabs>
        <w:tab w:val="clear" w:pos="403"/>
      </w:tabs>
      <w:spacing w:line="230" w:lineRule="atLeast"/>
      <w:jc w:val="left"/>
    </w:pPr>
    <w:rPr>
      <w:rFonts w:eastAsia="ＭＳ 明朝" w:cs="Cambria"/>
      <w:szCs w:val="20"/>
      <w:lang w:eastAsia="fr-FR"/>
    </w:rPr>
  </w:style>
  <w:style w:type="paragraph" w:styleId="aff0">
    <w:name w:val="List Paragraph"/>
    <w:basedOn w:val="a1"/>
    <w:uiPriority w:val="34"/>
    <w:semiHidden/>
    <w:qFormat/>
    <w:rsid w:val="00B31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F07EE025CA46329551B9951ADBF586"/>
        <w:category>
          <w:name w:val="全般"/>
          <w:gallery w:val="placeholder"/>
        </w:category>
        <w:types>
          <w:type w:val="bbPlcHdr"/>
        </w:types>
        <w:behaviors>
          <w:behavior w:val="content"/>
        </w:behaviors>
        <w:guid w:val="{F069C235-2D8D-4484-A3B1-60677DC7D07A}"/>
      </w:docPartPr>
      <w:docPartBody>
        <w:p w:rsidR="000C2947" w:rsidRDefault="00611DB0" w:rsidP="00611DB0">
          <w:pPr>
            <w:pStyle w:val="C8F07EE025CA46329551B9951ADBF586"/>
          </w:pPr>
          <w:r>
            <w:rPr>
              <w:rStyle w:val="a3"/>
              <w:rFonts w:hint="eastAsia"/>
            </w:rPr>
            <w:t xml:space="preserve">                                                                                   </w:t>
          </w:r>
        </w:p>
      </w:docPartBody>
    </w:docPart>
    <w:docPart>
      <w:docPartPr>
        <w:name w:val="096A66A4ECAA466493DE042200F3F19A"/>
        <w:category>
          <w:name w:val="全般"/>
          <w:gallery w:val="placeholder"/>
        </w:category>
        <w:types>
          <w:type w:val="bbPlcHdr"/>
        </w:types>
        <w:behaviors>
          <w:behavior w:val="content"/>
        </w:behaviors>
        <w:guid w:val="{754F7DBB-7902-48EE-998E-2697E65C135A}"/>
      </w:docPartPr>
      <w:docPartBody>
        <w:p w:rsidR="000C2947" w:rsidRDefault="00611DB0" w:rsidP="00611DB0">
          <w:pPr>
            <w:pStyle w:val="096A66A4ECAA466493DE042200F3F19A"/>
          </w:pPr>
          <w:r w:rsidRPr="005C5D3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1"/>
    <w:rsid w:val="00011701"/>
    <w:rsid w:val="000C1D7F"/>
    <w:rsid w:val="000C2947"/>
    <w:rsid w:val="00611DB0"/>
    <w:rsid w:val="00742EA2"/>
    <w:rsid w:val="00870ACB"/>
    <w:rsid w:val="008A515E"/>
    <w:rsid w:val="009E4117"/>
    <w:rsid w:val="00E14A85"/>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1DB0"/>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 w:type="paragraph" w:customStyle="1" w:styleId="C8F07EE025CA46329551B9951ADBF586">
    <w:name w:val="C8F07EE025CA46329551B9951ADBF586"/>
    <w:rsid w:val="00611DB0"/>
    <w:pPr>
      <w:widowControl w:val="0"/>
      <w:jc w:val="both"/>
    </w:pPr>
  </w:style>
  <w:style w:type="paragraph" w:customStyle="1" w:styleId="096A66A4ECAA466493DE042200F3F19A">
    <w:name w:val="096A66A4ECAA466493DE042200F3F19A"/>
    <w:rsid w:val="00611D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9CEB-1A6B-4C80-BD0D-E07A8F14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Simple_template.dotx</Template>
  <TotalTime>2813</TotalTime>
  <Pages>12</Pages>
  <Words>1485</Words>
  <Characters>8471</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9937</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Cheng, Yuchang/鄭 育昌</cp:lastModifiedBy>
  <cp:revision>236</cp:revision>
  <dcterms:created xsi:type="dcterms:W3CDTF">2018-10-11T15:04:00Z</dcterms:created>
  <dcterms:modified xsi:type="dcterms:W3CDTF">2019-02-25T14:14:00Z</dcterms:modified>
</cp:coreProperties>
</file>